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091E3E52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6333E9">
        <w:rPr>
          <w:rFonts w:asciiTheme="minorHAnsi" w:hAnsiTheme="minorHAnsi"/>
          <w:noProof/>
          <w:sz w:val="22"/>
          <w:szCs w:val="22"/>
        </w:rPr>
        <w:t>1</w:t>
      </w:r>
      <w:r w:rsidR="00A50D0A">
        <w:rPr>
          <w:rFonts w:asciiTheme="minorHAnsi" w:hAnsiTheme="minorHAnsi"/>
          <w:noProof/>
          <w:sz w:val="22"/>
          <w:szCs w:val="22"/>
        </w:rPr>
        <w:t>4</w:t>
      </w:r>
      <w:r w:rsidRPr="00BE421F">
        <w:rPr>
          <w:rFonts w:asciiTheme="minorHAnsi" w:hAnsiTheme="minorHAnsi"/>
          <w:noProof/>
          <w:sz w:val="22"/>
          <w:szCs w:val="22"/>
        </w:rPr>
        <w:t>.</w:t>
      </w:r>
      <w:r w:rsidR="00F30721">
        <w:rPr>
          <w:rFonts w:asciiTheme="minorHAnsi" w:hAnsiTheme="minorHAnsi"/>
          <w:noProof/>
          <w:sz w:val="22"/>
          <w:szCs w:val="22"/>
        </w:rPr>
        <w:t>1</w:t>
      </w:r>
      <w:r w:rsidR="00A50D0A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A50D0A">
        <w:rPr>
          <w:rFonts w:asciiTheme="minorHAnsi" w:hAnsiTheme="minorHAnsi"/>
          <w:noProof/>
          <w:sz w:val="22"/>
          <w:szCs w:val="22"/>
        </w:rPr>
        <w:t>Frezarka dolnowrzecionowa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20CC1B11" w14:textId="77777777" w:rsidR="00A50D0A" w:rsidRDefault="00131CE1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 xml:space="preserve">14.11.2019 </w:t>
      </w:r>
    </w:p>
    <w:p w14:paraId="7CAF5742" w14:textId="5137249B" w:rsidR="00131CE1" w:rsidRPr="00905692" w:rsidRDefault="00A50D0A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A50D0A">
        <w:rPr>
          <w:rFonts w:asciiTheme="minorHAnsi" w:hAnsiTheme="minorHAnsi"/>
          <w:b/>
          <w:noProof/>
          <w:sz w:val="28"/>
          <w:szCs w:val="28"/>
        </w:rPr>
        <w:t>Dostawa – Frezarka dolnowrzecionowa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0F0953" w14:paraId="57A874C2" w14:textId="5BD8271F" w:rsidTr="00B601E8">
        <w:tc>
          <w:tcPr>
            <w:tcW w:w="3496" w:type="dxa"/>
          </w:tcPr>
          <w:p w14:paraId="6ED2D607" w14:textId="73AA463A" w:rsidR="000F0953" w:rsidRPr="002D36D4" w:rsidRDefault="000F0953" w:rsidP="002D36D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>silnik minimum 5.5 kW</w:t>
            </w:r>
          </w:p>
        </w:tc>
        <w:tc>
          <w:tcPr>
            <w:tcW w:w="1574" w:type="dxa"/>
            <w:vAlign w:val="center"/>
          </w:tcPr>
          <w:p w14:paraId="2969B744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679741F8" w14:textId="5642BC89" w:rsidTr="00B601E8">
        <w:tc>
          <w:tcPr>
            <w:tcW w:w="3496" w:type="dxa"/>
          </w:tcPr>
          <w:p w14:paraId="74941422" w14:textId="7BABC960" w:rsidR="000F0953" w:rsidRPr="00B601E8" w:rsidRDefault="000F0953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 xml:space="preserve">wysokość użytkowa wrzeciona frezarskiego nad </w:t>
            </w:r>
            <w:proofErr w:type="spellStart"/>
            <w:r w:rsidRPr="00D71C84">
              <w:rPr>
                <w:sz w:val="24"/>
                <w:szCs w:val="24"/>
              </w:rPr>
              <w:t>stołemn</w:t>
            </w:r>
            <w:proofErr w:type="spellEnd"/>
            <w:r w:rsidRPr="00D71C84">
              <w:rPr>
                <w:sz w:val="24"/>
                <w:szCs w:val="24"/>
              </w:rPr>
              <w:t xml:space="preserve"> minimum 115 mm</w:t>
            </w:r>
          </w:p>
        </w:tc>
        <w:tc>
          <w:tcPr>
            <w:tcW w:w="1574" w:type="dxa"/>
            <w:vAlign w:val="center"/>
          </w:tcPr>
          <w:p w14:paraId="6FD55E80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0C6A9A51" w14:textId="2F491AEC" w:rsidTr="00B601E8">
        <w:tc>
          <w:tcPr>
            <w:tcW w:w="3496" w:type="dxa"/>
          </w:tcPr>
          <w:p w14:paraId="30CAAF78" w14:textId="1903A942" w:rsidR="000F0953" w:rsidRPr="00B601E8" w:rsidRDefault="000F181F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0F181F">
              <w:rPr>
                <w:sz w:val="24"/>
                <w:szCs w:val="24"/>
              </w:rPr>
              <w:t>minimum 4 pr</w:t>
            </w:r>
            <w:r w:rsidRPr="000F181F">
              <w:rPr>
                <w:rFonts w:hint="eastAsia"/>
                <w:sz w:val="24"/>
                <w:szCs w:val="24"/>
              </w:rPr>
              <w:t>ę</w:t>
            </w:r>
            <w:r w:rsidRPr="000F181F">
              <w:rPr>
                <w:sz w:val="24"/>
                <w:szCs w:val="24"/>
              </w:rPr>
              <w:t>dko</w:t>
            </w:r>
            <w:r w:rsidRPr="000F181F">
              <w:rPr>
                <w:rFonts w:hint="eastAsia"/>
                <w:sz w:val="24"/>
                <w:szCs w:val="24"/>
              </w:rPr>
              <w:t>ś</w:t>
            </w:r>
            <w:r w:rsidRPr="000F181F">
              <w:rPr>
                <w:sz w:val="24"/>
                <w:szCs w:val="24"/>
              </w:rPr>
              <w:t>ci obrotowe, z czego najni</w:t>
            </w:r>
            <w:r w:rsidRPr="000F181F">
              <w:rPr>
                <w:rFonts w:hint="eastAsia"/>
                <w:sz w:val="24"/>
                <w:szCs w:val="24"/>
              </w:rPr>
              <w:t>ż</w:t>
            </w:r>
            <w:r w:rsidRPr="000F181F">
              <w:rPr>
                <w:sz w:val="24"/>
                <w:szCs w:val="24"/>
              </w:rPr>
              <w:t>sza nie wy</w:t>
            </w:r>
            <w:r w:rsidRPr="000F181F">
              <w:rPr>
                <w:rFonts w:hint="eastAsia"/>
                <w:sz w:val="24"/>
                <w:szCs w:val="24"/>
              </w:rPr>
              <w:t>ż</w:t>
            </w:r>
            <w:r w:rsidRPr="000F181F">
              <w:rPr>
                <w:sz w:val="24"/>
                <w:szCs w:val="24"/>
              </w:rPr>
              <w:t>sza ni</w:t>
            </w:r>
            <w:r w:rsidRPr="000F181F">
              <w:rPr>
                <w:rFonts w:hint="eastAsia"/>
                <w:sz w:val="24"/>
                <w:szCs w:val="24"/>
              </w:rPr>
              <w:t>ż</w:t>
            </w:r>
            <w:r w:rsidRPr="000F181F">
              <w:rPr>
                <w:sz w:val="24"/>
                <w:szCs w:val="24"/>
              </w:rPr>
              <w:t xml:space="preserve"> 3500 </w:t>
            </w:r>
            <w:proofErr w:type="spellStart"/>
            <w:r w:rsidRPr="000F181F">
              <w:rPr>
                <w:sz w:val="24"/>
                <w:szCs w:val="24"/>
              </w:rPr>
              <w:t>obr</w:t>
            </w:r>
            <w:proofErr w:type="spellEnd"/>
            <w:r w:rsidRPr="000F181F">
              <w:rPr>
                <w:sz w:val="24"/>
                <w:szCs w:val="24"/>
              </w:rPr>
              <w:t>/min, a najwy</w:t>
            </w:r>
            <w:r w:rsidRPr="000F181F">
              <w:rPr>
                <w:rFonts w:hint="eastAsia"/>
                <w:sz w:val="24"/>
                <w:szCs w:val="24"/>
              </w:rPr>
              <w:t>ż</w:t>
            </w:r>
            <w:r w:rsidRPr="000F181F">
              <w:rPr>
                <w:sz w:val="24"/>
                <w:szCs w:val="24"/>
              </w:rPr>
              <w:t>sza nie ni</w:t>
            </w:r>
            <w:r w:rsidRPr="000F181F">
              <w:rPr>
                <w:rFonts w:hint="eastAsia"/>
                <w:sz w:val="24"/>
                <w:szCs w:val="24"/>
              </w:rPr>
              <w:t>ż</w:t>
            </w:r>
            <w:r w:rsidRPr="000F181F">
              <w:rPr>
                <w:sz w:val="24"/>
                <w:szCs w:val="24"/>
              </w:rPr>
              <w:t>sza ni</w:t>
            </w:r>
            <w:r w:rsidRPr="000F181F">
              <w:rPr>
                <w:rFonts w:hint="eastAsia"/>
                <w:sz w:val="24"/>
                <w:szCs w:val="24"/>
              </w:rPr>
              <w:t>ż</w:t>
            </w:r>
            <w:r w:rsidRPr="000F181F">
              <w:rPr>
                <w:sz w:val="24"/>
                <w:szCs w:val="24"/>
              </w:rPr>
              <w:t xml:space="preserve"> 10 000 </w:t>
            </w:r>
            <w:proofErr w:type="spellStart"/>
            <w:r w:rsidRPr="000F181F">
              <w:rPr>
                <w:sz w:val="24"/>
                <w:szCs w:val="24"/>
              </w:rPr>
              <w:t>obr</w:t>
            </w:r>
            <w:proofErr w:type="spellEnd"/>
            <w:r w:rsidRPr="000F181F">
              <w:rPr>
                <w:sz w:val="24"/>
                <w:szCs w:val="24"/>
              </w:rPr>
              <w:t>/min</w:t>
            </w:r>
          </w:p>
        </w:tc>
        <w:tc>
          <w:tcPr>
            <w:tcW w:w="1574" w:type="dxa"/>
            <w:vAlign w:val="center"/>
          </w:tcPr>
          <w:p w14:paraId="6ABA6968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6153819A" w14:textId="2EF96F8C" w:rsidTr="00B601E8">
        <w:tc>
          <w:tcPr>
            <w:tcW w:w="3496" w:type="dxa"/>
          </w:tcPr>
          <w:p w14:paraId="68466D7E" w14:textId="46669B99" w:rsidR="000F0953" w:rsidRPr="00B601E8" w:rsidRDefault="000F0953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>wrzeciono frezarki  przechylne do tyłu w zakresie 90-45 stopni, regulacja pokrętłem ręcznym</w:t>
            </w:r>
          </w:p>
        </w:tc>
        <w:tc>
          <w:tcPr>
            <w:tcW w:w="1574" w:type="dxa"/>
            <w:vAlign w:val="center"/>
          </w:tcPr>
          <w:p w14:paraId="70E376DA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1E7E6F66" w14:textId="522B5870" w:rsidTr="00B601E8">
        <w:tc>
          <w:tcPr>
            <w:tcW w:w="3496" w:type="dxa"/>
          </w:tcPr>
          <w:p w14:paraId="5B9FED40" w14:textId="1F4D9CB0" w:rsidR="000F0953" w:rsidRPr="00B601E8" w:rsidRDefault="000F0953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>system zawieszenia agregatu dwustronny z wkładką z tworzywa sztucznego</w:t>
            </w:r>
          </w:p>
        </w:tc>
        <w:tc>
          <w:tcPr>
            <w:tcW w:w="1574" w:type="dxa"/>
            <w:vAlign w:val="center"/>
          </w:tcPr>
          <w:p w14:paraId="215D9734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7A2EF702" w14:textId="05F12A3B" w:rsidTr="00B601E8">
        <w:tc>
          <w:tcPr>
            <w:tcW w:w="3496" w:type="dxa"/>
          </w:tcPr>
          <w:p w14:paraId="74A303C6" w14:textId="68713513" w:rsidR="000F0953" w:rsidRPr="00B601E8" w:rsidRDefault="000F0953" w:rsidP="00FD47F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>przykładnica frezarska  obsługująca narzędzie minimum 230mm</w:t>
            </w:r>
          </w:p>
        </w:tc>
        <w:tc>
          <w:tcPr>
            <w:tcW w:w="1574" w:type="dxa"/>
            <w:vAlign w:val="center"/>
          </w:tcPr>
          <w:p w14:paraId="2CD4C8FA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02183A85" w14:textId="2E42D631" w:rsidTr="00B601E8">
        <w:tc>
          <w:tcPr>
            <w:tcW w:w="3496" w:type="dxa"/>
          </w:tcPr>
          <w:p w14:paraId="76C6FFE9" w14:textId="402538BF" w:rsidR="000F0953" w:rsidRPr="00B601E8" w:rsidRDefault="000F0953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>otwór w stole frezarki minimum 230  mm</w:t>
            </w:r>
          </w:p>
        </w:tc>
        <w:tc>
          <w:tcPr>
            <w:tcW w:w="1574" w:type="dxa"/>
            <w:vAlign w:val="center"/>
          </w:tcPr>
          <w:p w14:paraId="4B5474F8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0FC3848F" w14:textId="4416E550" w:rsidTr="00B601E8">
        <w:tc>
          <w:tcPr>
            <w:tcW w:w="3496" w:type="dxa"/>
          </w:tcPr>
          <w:p w14:paraId="7689AD6C" w14:textId="0A22BCE0" w:rsidR="000F0953" w:rsidRPr="00F30721" w:rsidRDefault="000F0953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>system nastawny przykładnicy frezarskiej zapewniający równoległość pracy w stosunku do stołu do czopowania</w:t>
            </w:r>
          </w:p>
        </w:tc>
        <w:tc>
          <w:tcPr>
            <w:tcW w:w="1574" w:type="dxa"/>
            <w:vAlign w:val="center"/>
          </w:tcPr>
          <w:p w14:paraId="1ACEEF6A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D6801AF" w14:textId="16CC606E" w:rsidR="000F0953" w:rsidRPr="006333E9" w:rsidRDefault="000F0953" w:rsidP="006333E9">
            <w:pPr>
              <w:spacing w:after="240" w:line="276" w:lineRule="auto"/>
            </w:pPr>
          </w:p>
        </w:tc>
      </w:tr>
      <w:tr w:rsidR="000F0953" w14:paraId="646A7323" w14:textId="5A156553" w:rsidTr="00B601E8">
        <w:tc>
          <w:tcPr>
            <w:tcW w:w="3496" w:type="dxa"/>
          </w:tcPr>
          <w:p w14:paraId="5AC12DA0" w14:textId="1F024948" w:rsidR="000F0953" w:rsidRPr="00F30721" w:rsidRDefault="000F0953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71C84">
              <w:rPr>
                <w:sz w:val="24"/>
                <w:szCs w:val="24"/>
              </w:rPr>
              <w:t xml:space="preserve">powtarzalność ustawień po </w:t>
            </w:r>
            <w:r w:rsidRPr="00D71C84">
              <w:rPr>
                <w:sz w:val="24"/>
                <w:szCs w:val="24"/>
              </w:rPr>
              <w:lastRenderedPageBreak/>
              <w:t>zdjęciu przykładnicy</w:t>
            </w:r>
          </w:p>
        </w:tc>
        <w:tc>
          <w:tcPr>
            <w:tcW w:w="1574" w:type="dxa"/>
            <w:vAlign w:val="center"/>
          </w:tcPr>
          <w:p w14:paraId="40003E7F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1DCF753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5E4DDF6A" w14:textId="77777777" w:rsidTr="00B601E8">
        <w:tc>
          <w:tcPr>
            <w:tcW w:w="3496" w:type="dxa"/>
          </w:tcPr>
          <w:p w14:paraId="5D59A9D8" w14:textId="26A76EB8" w:rsidR="000F0953" w:rsidRPr="007D2B05" w:rsidRDefault="000F0953" w:rsidP="00B601E8">
            <w:pPr>
              <w:spacing w:after="240" w:line="276" w:lineRule="auto"/>
            </w:pPr>
            <w:r w:rsidRPr="00D71C84">
              <w:rPr>
                <w:sz w:val="24"/>
                <w:szCs w:val="24"/>
              </w:rPr>
              <w:lastRenderedPageBreak/>
              <w:t>elektryczne podnoszenie wrzeciona z wyświetlaczem oraz dokładnością do 0,1mm</w:t>
            </w:r>
          </w:p>
        </w:tc>
        <w:tc>
          <w:tcPr>
            <w:tcW w:w="1574" w:type="dxa"/>
            <w:vAlign w:val="center"/>
          </w:tcPr>
          <w:p w14:paraId="53D59B95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4BE9458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0AAD5169" w14:textId="77777777" w:rsidTr="00B601E8">
        <w:tc>
          <w:tcPr>
            <w:tcW w:w="3496" w:type="dxa"/>
          </w:tcPr>
          <w:p w14:paraId="6C80D17A" w14:textId="73447334" w:rsidR="000F0953" w:rsidRPr="007D2B05" w:rsidRDefault="000F0953" w:rsidP="00B601E8">
            <w:pPr>
              <w:spacing w:after="240" w:line="276" w:lineRule="auto"/>
            </w:pPr>
            <w:r w:rsidRPr="00D71C84">
              <w:rPr>
                <w:sz w:val="24"/>
                <w:szCs w:val="24"/>
              </w:rPr>
              <w:t>anodowany stół do czopowania - długość minimum 1300 mm</w:t>
            </w:r>
          </w:p>
        </w:tc>
        <w:tc>
          <w:tcPr>
            <w:tcW w:w="1574" w:type="dxa"/>
            <w:vAlign w:val="center"/>
          </w:tcPr>
          <w:p w14:paraId="24F12BB6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326984B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5DDDCE2C" w14:textId="77777777" w:rsidTr="00B601E8">
        <w:tc>
          <w:tcPr>
            <w:tcW w:w="3496" w:type="dxa"/>
          </w:tcPr>
          <w:p w14:paraId="3618ECA8" w14:textId="03B9391C" w:rsidR="000F0953" w:rsidRPr="007D2B05" w:rsidRDefault="000F0953" w:rsidP="00B601E8">
            <w:pPr>
              <w:spacing w:after="240" w:line="276" w:lineRule="auto"/>
            </w:pPr>
            <w:r w:rsidRPr="00D71C84">
              <w:rPr>
                <w:sz w:val="24"/>
                <w:szCs w:val="24"/>
              </w:rPr>
              <w:t>stół do czopowania z prowadzeniem wałkowym i minimum 10 letnią gwarancją</w:t>
            </w:r>
          </w:p>
        </w:tc>
        <w:tc>
          <w:tcPr>
            <w:tcW w:w="1574" w:type="dxa"/>
            <w:vAlign w:val="center"/>
          </w:tcPr>
          <w:p w14:paraId="753BB5C1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B8AD52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024ABC5E" w14:textId="77777777" w:rsidTr="00B601E8">
        <w:tc>
          <w:tcPr>
            <w:tcW w:w="3496" w:type="dxa"/>
          </w:tcPr>
          <w:p w14:paraId="213B4E58" w14:textId="6CD5A7FA" w:rsidR="000F0953" w:rsidRPr="007D2B05" w:rsidRDefault="000F0953" w:rsidP="00B601E8">
            <w:pPr>
              <w:spacing w:after="240" w:line="276" w:lineRule="auto"/>
            </w:pPr>
            <w:r w:rsidRPr="00D71C84">
              <w:rPr>
                <w:sz w:val="24"/>
                <w:szCs w:val="24"/>
              </w:rPr>
              <w:t>przełącznik kierunkowy obrotów lewo-prawo</w:t>
            </w:r>
          </w:p>
        </w:tc>
        <w:tc>
          <w:tcPr>
            <w:tcW w:w="1574" w:type="dxa"/>
            <w:vAlign w:val="center"/>
          </w:tcPr>
          <w:p w14:paraId="7B395012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0C1B507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2977333F" w14:textId="77777777" w:rsidTr="00B601E8">
        <w:tc>
          <w:tcPr>
            <w:tcW w:w="3496" w:type="dxa"/>
          </w:tcPr>
          <w:p w14:paraId="193D0F59" w14:textId="13C7AF0E" w:rsidR="000F0953" w:rsidRPr="007D2B05" w:rsidRDefault="000F0953" w:rsidP="00B601E8">
            <w:pPr>
              <w:spacing w:after="240" w:line="276" w:lineRule="auto"/>
            </w:pPr>
            <w:r w:rsidRPr="00D71C84">
              <w:rPr>
                <w:sz w:val="24"/>
                <w:szCs w:val="24"/>
              </w:rPr>
              <w:t>przykładnica poprzeczna minimum 1100 mm do skosów</w:t>
            </w:r>
          </w:p>
        </w:tc>
        <w:tc>
          <w:tcPr>
            <w:tcW w:w="1574" w:type="dxa"/>
            <w:vAlign w:val="center"/>
          </w:tcPr>
          <w:p w14:paraId="56829BC1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B9E0D75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069708A9" w14:textId="77777777" w:rsidTr="00B601E8">
        <w:tc>
          <w:tcPr>
            <w:tcW w:w="3496" w:type="dxa"/>
          </w:tcPr>
          <w:p w14:paraId="5CF5C789" w14:textId="30B0D49A" w:rsidR="000F0953" w:rsidRPr="007D2B05" w:rsidRDefault="000F0953" w:rsidP="00B601E8">
            <w:pPr>
              <w:spacing w:after="240" w:line="276" w:lineRule="auto"/>
            </w:pPr>
            <w:r w:rsidRPr="002F0A48">
              <w:rPr>
                <w:sz w:val="24"/>
                <w:szCs w:val="24"/>
              </w:rPr>
              <w:t>stolik wysięgnika minimum 1100 mm z podtrzymaniem na korpusie</w:t>
            </w:r>
          </w:p>
        </w:tc>
        <w:tc>
          <w:tcPr>
            <w:tcW w:w="1574" w:type="dxa"/>
            <w:vAlign w:val="center"/>
          </w:tcPr>
          <w:p w14:paraId="5BF4AFD4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0A48C8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F0953" w14:paraId="3F1CE8E7" w14:textId="77777777" w:rsidTr="00B601E8">
        <w:tc>
          <w:tcPr>
            <w:tcW w:w="3496" w:type="dxa"/>
          </w:tcPr>
          <w:p w14:paraId="2B6225C4" w14:textId="3CF4BDE5" w:rsidR="000F0953" w:rsidRPr="007D2B05" w:rsidRDefault="000F0953" w:rsidP="00B601E8">
            <w:pPr>
              <w:spacing w:after="240" w:line="276" w:lineRule="auto"/>
            </w:pPr>
            <w:r w:rsidRPr="002F0A48">
              <w:rPr>
                <w:sz w:val="24"/>
                <w:szCs w:val="24"/>
              </w:rPr>
              <w:t>docisk mimośrodowy</w:t>
            </w:r>
          </w:p>
        </w:tc>
        <w:tc>
          <w:tcPr>
            <w:tcW w:w="1574" w:type="dxa"/>
            <w:vAlign w:val="center"/>
          </w:tcPr>
          <w:p w14:paraId="6F4F980F" w14:textId="77777777" w:rsidR="000F0953" w:rsidRDefault="000F0953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B8958B4" w14:textId="77777777" w:rsidR="000F0953" w:rsidRDefault="000F0953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0F181F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10"/>
          <w:szCs w:val="22"/>
        </w:rPr>
      </w:pPr>
    </w:p>
    <w:p w14:paraId="3FE2512D" w14:textId="557CF216" w:rsidR="001F7EF8" w:rsidRDefault="008029AB" w:rsidP="000F181F">
      <w:pPr>
        <w:pStyle w:val="Akapitzlist"/>
        <w:numPr>
          <w:ilvl w:val="0"/>
          <w:numId w:val="19"/>
        </w:numPr>
        <w:spacing w:after="120"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3C8100CC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</w:t>
      </w:r>
      <w:r w:rsidR="008F671A" w:rsidRPr="008F671A">
        <w:rPr>
          <w:rFonts w:ascii="Times New Roman" w:hAnsi="Times New Roman"/>
          <w:noProof/>
          <w:szCs w:val="24"/>
        </w:rPr>
        <w:t xml:space="preserve"> minimalny okres gwarancji to 12 miesi</w:t>
      </w:r>
      <w:r w:rsidR="008F671A" w:rsidRPr="008F671A">
        <w:rPr>
          <w:rFonts w:ascii="Times New Roman" w:hAnsi="Times New Roman" w:hint="eastAsia"/>
          <w:noProof/>
          <w:szCs w:val="24"/>
        </w:rPr>
        <w:t>ę</w:t>
      </w:r>
      <w:r w:rsidR="008F671A" w:rsidRPr="008F671A">
        <w:rPr>
          <w:rFonts w:ascii="Times New Roman" w:hAnsi="Times New Roman"/>
          <w:noProof/>
          <w:szCs w:val="24"/>
        </w:rPr>
        <w:t>cy za wyj</w:t>
      </w:r>
      <w:r w:rsidR="008F671A" w:rsidRPr="008F671A">
        <w:rPr>
          <w:rFonts w:ascii="Times New Roman" w:hAnsi="Times New Roman" w:hint="eastAsia"/>
          <w:noProof/>
          <w:szCs w:val="24"/>
        </w:rPr>
        <w:t>ą</w:t>
      </w:r>
      <w:r w:rsidR="008F671A" w:rsidRPr="008F671A">
        <w:rPr>
          <w:rFonts w:ascii="Times New Roman" w:hAnsi="Times New Roman"/>
          <w:noProof/>
          <w:szCs w:val="24"/>
        </w:rPr>
        <w:t>tkiem sto</w:t>
      </w:r>
      <w:r w:rsidR="008F671A" w:rsidRPr="008F671A">
        <w:rPr>
          <w:rFonts w:ascii="Times New Roman" w:hAnsi="Times New Roman" w:hint="eastAsia"/>
          <w:noProof/>
          <w:szCs w:val="24"/>
        </w:rPr>
        <w:t>ł</w:t>
      </w:r>
      <w:r w:rsidR="008F671A" w:rsidRPr="008F671A">
        <w:rPr>
          <w:rFonts w:ascii="Times New Roman" w:hAnsi="Times New Roman"/>
          <w:noProof/>
          <w:szCs w:val="24"/>
        </w:rPr>
        <w:t>u do czopowania z prowadzeniem wa</w:t>
      </w:r>
      <w:r w:rsidR="008F671A" w:rsidRPr="008F671A">
        <w:rPr>
          <w:rFonts w:ascii="Times New Roman" w:hAnsi="Times New Roman" w:hint="eastAsia"/>
          <w:noProof/>
          <w:szCs w:val="24"/>
        </w:rPr>
        <w:t>ł</w:t>
      </w:r>
      <w:r w:rsidR="008F671A" w:rsidRPr="008F671A">
        <w:rPr>
          <w:rFonts w:ascii="Times New Roman" w:hAnsi="Times New Roman"/>
          <w:noProof/>
          <w:szCs w:val="24"/>
        </w:rPr>
        <w:t>kowym na który minimalny okres gwarancji wynosi 10 lat – punktowany jest okres gwarancji na ca</w:t>
      </w:r>
      <w:r w:rsidR="008F671A" w:rsidRPr="008F671A">
        <w:rPr>
          <w:rFonts w:ascii="Times New Roman" w:hAnsi="Times New Roman" w:hint="eastAsia"/>
          <w:noProof/>
          <w:szCs w:val="24"/>
        </w:rPr>
        <w:t>łą</w:t>
      </w:r>
      <w:r w:rsidR="008F671A" w:rsidRPr="008F671A">
        <w:rPr>
          <w:rFonts w:ascii="Times New Roman" w:hAnsi="Times New Roman"/>
          <w:noProof/>
          <w:szCs w:val="24"/>
        </w:rPr>
        <w:t xml:space="preserve"> maszyn</w:t>
      </w:r>
      <w:r w:rsidR="008F671A" w:rsidRPr="008F671A">
        <w:rPr>
          <w:rFonts w:ascii="Times New Roman" w:hAnsi="Times New Roman" w:hint="eastAsia"/>
          <w:noProof/>
          <w:szCs w:val="24"/>
        </w:rPr>
        <w:t>ę</w:t>
      </w:r>
      <w:r w:rsidR="008F671A" w:rsidRPr="008F671A">
        <w:rPr>
          <w:rFonts w:ascii="Times New Roman" w:hAnsi="Times New Roman"/>
          <w:noProof/>
          <w:szCs w:val="24"/>
        </w:rPr>
        <w:t xml:space="preserve"> z wy</w:t>
      </w:r>
      <w:r w:rsidR="008F671A" w:rsidRPr="008F671A">
        <w:rPr>
          <w:rFonts w:ascii="Times New Roman" w:hAnsi="Times New Roman" w:hint="eastAsia"/>
          <w:noProof/>
          <w:szCs w:val="24"/>
        </w:rPr>
        <w:t>łą</w:t>
      </w:r>
      <w:r w:rsidR="008F671A" w:rsidRPr="008F671A">
        <w:rPr>
          <w:rFonts w:ascii="Times New Roman" w:hAnsi="Times New Roman"/>
          <w:noProof/>
          <w:szCs w:val="24"/>
        </w:rPr>
        <w:t>czeniem  sto</w:t>
      </w:r>
      <w:r w:rsidR="008F671A" w:rsidRPr="008F671A">
        <w:rPr>
          <w:rFonts w:ascii="Times New Roman" w:hAnsi="Times New Roman" w:hint="eastAsia"/>
          <w:noProof/>
          <w:szCs w:val="24"/>
        </w:rPr>
        <w:t>ł</w:t>
      </w:r>
      <w:r w:rsidR="008F671A" w:rsidRPr="008F671A">
        <w:rPr>
          <w:rFonts w:ascii="Times New Roman" w:hAnsi="Times New Roman"/>
          <w:noProof/>
          <w:szCs w:val="24"/>
        </w:rPr>
        <w:t>u do czopowania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24F20276" w14:textId="7C7DA396" w:rsidR="00A50D0A" w:rsidRPr="00632243" w:rsidRDefault="00A50D0A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t>Potwierdzenie wpłacenia wadium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lastRenderedPageBreak/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37770" w14:textId="77777777" w:rsidR="0007022F" w:rsidRDefault="0007022F" w:rsidP="00215CEC">
      <w:r>
        <w:separator/>
      </w:r>
    </w:p>
  </w:endnote>
  <w:endnote w:type="continuationSeparator" w:id="0">
    <w:p w14:paraId="6E7D1AAF" w14:textId="77777777" w:rsidR="0007022F" w:rsidRDefault="0007022F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0F18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30AC4" w14:textId="77777777" w:rsidR="0007022F" w:rsidRDefault="0007022F" w:rsidP="00215CEC">
      <w:r>
        <w:separator/>
      </w:r>
    </w:p>
  </w:footnote>
  <w:footnote w:type="continuationSeparator" w:id="0">
    <w:p w14:paraId="4CC0853C" w14:textId="77777777" w:rsidR="0007022F" w:rsidRDefault="0007022F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1FD3D6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22F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953"/>
    <w:rsid w:val="000F0A7E"/>
    <w:rsid w:val="000F11F0"/>
    <w:rsid w:val="000F1704"/>
    <w:rsid w:val="000F181F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5B5B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71A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0A"/>
    <w:rsid w:val="00A50D56"/>
    <w:rsid w:val="00A50FEF"/>
    <w:rsid w:val="00A5190C"/>
    <w:rsid w:val="00A5194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399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0BF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F07B-23F1-454F-9989-5D19E268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20</cp:revision>
  <cp:lastPrinted>2017-07-17T12:02:00Z</cp:lastPrinted>
  <dcterms:created xsi:type="dcterms:W3CDTF">2018-10-02T13:44:00Z</dcterms:created>
  <dcterms:modified xsi:type="dcterms:W3CDTF">2019-11-14T13:42:00Z</dcterms:modified>
</cp:coreProperties>
</file>