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3844" w:rsidRPr="00881694" w:rsidRDefault="003D3844" w:rsidP="00881694">
      <w:pPr>
        <w:spacing w:line="189" w:lineRule="exact"/>
        <w:rPr>
          <w:sz w:val="24"/>
          <w:szCs w:val="24"/>
        </w:rPr>
      </w:pPr>
      <w:bookmarkStart w:id="0" w:name="_GoBack"/>
      <w:bookmarkEnd w:id="0"/>
    </w:p>
    <w:p w:rsidR="003D3844" w:rsidRPr="00881694" w:rsidRDefault="000A5A9A" w:rsidP="00881694">
      <w:pPr>
        <w:spacing w:line="239" w:lineRule="auto"/>
        <w:ind w:left="7080"/>
        <w:rPr>
          <w:sz w:val="20"/>
          <w:szCs w:val="20"/>
        </w:rPr>
      </w:pPr>
      <w:r>
        <w:rPr>
          <w:rFonts w:eastAsia="Times New Roman"/>
          <w:sz w:val="23"/>
          <w:szCs w:val="23"/>
        </w:rPr>
        <w:t>Rudnik nad Sanem</w:t>
      </w:r>
      <w:r w:rsidR="00956776" w:rsidRPr="00881694">
        <w:rPr>
          <w:rFonts w:eastAsia="Times New Roman"/>
          <w:sz w:val="23"/>
          <w:szCs w:val="23"/>
        </w:rPr>
        <w:t xml:space="preserve">, </w:t>
      </w:r>
      <w:r w:rsidR="00A22076" w:rsidRPr="00A22076">
        <w:rPr>
          <w:rFonts w:eastAsia="Times New Roman"/>
          <w:sz w:val="23"/>
          <w:szCs w:val="23"/>
        </w:rPr>
        <w:t>18.09.2017 r.</w:t>
      </w:r>
    </w:p>
    <w:p w:rsidR="003D3844" w:rsidRPr="00881694" w:rsidRDefault="003D3844" w:rsidP="00881694">
      <w:pPr>
        <w:spacing w:line="200" w:lineRule="exact"/>
        <w:rPr>
          <w:sz w:val="24"/>
          <w:szCs w:val="24"/>
        </w:rPr>
      </w:pPr>
    </w:p>
    <w:p w:rsidR="003D3844" w:rsidRPr="00881694" w:rsidRDefault="003D3844" w:rsidP="00881694">
      <w:pPr>
        <w:spacing w:line="200" w:lineRule="exact"/>
        <w:rPr>
          <w:sz w:val="24"/>
          <w:szCs w:val="24"/>
        </w:rPr>
      </w:pPr>
    </w:p>
    <w:p w:rsidR="003D3844" w:rsidRPr="00881694" w:rsidRDefault="003D3844" w:rsidP="00881694">
      <w:pPr>
        <w:spacing w:line="200" w:lineRule="exact"/>
        <w:rPr>
          <w:sz w:val="24"/>
          <w:szCs w:val="24"/>
        </w:rPr>
      </w:pPr>
    </w:p>
    <w:p w:rsidR="003D3844" w:rsidRPr="00881694" w:rsidRDefault="003D3844" w:rsidP="00881694">
      <w:pPr>
        <w:spacing w:line="242" w:lineRule="exact"/>
        <w:rPr>
          <w:sz w:val="24"/>
          <w:szCs w:val="24"/>
        </w:rPr>
      </w:pPr>
    </w:p>
    <w:p w:rsidR="003D3844" w:rsidRPr="00881694" w:rsidRDefault="00956776" w:rsidP="00881694">
      <w:pPr>
        <w:ind w:left="3200"/>
        <w:rPr>
          <w:sz w:val="20"/>
          <w:szCs w:val="20"/>
        </w:rPr>
      </w:pPr>
      <w:r w:rsidRPr="00881694">
        <w:rPr>
          <w:rFonts w:eastAsia="Times New Roman"/>
          <w:b/>
          <w:bCs/>
          <w:sz w:val="24"/>
          <w:szCs w:val="24"/>
        </w:rPr>
        <w:t>ZAPYTANIE OFERTOWE</w:t>
      </w:r>
    </w:p>
    <w:p w:rsidR="003D3844" w:rsidRPr="00881694" w:rsidRDefault="003D3844" w:rsidP="00881694">
      <w:pPr>
        <w:spacing w:line="200" w:lineRule="exact"/>
        <w:rPr>
          <w:sz w:val="24"/>
          <w:szCs w:val="24"/>
        </w:rPr>
      </w:pPr>
    </w:p>
    <w:p w:rsidR="003D3844" w:rsidRPr="00881694" w:rsidRDefault="003D3844" w:rsidP="00881694">
      <w:pPr>
        <w:spacing w:line="200" w:lineRule="exact"/>
        <w:rPr>
          <w:sz w:val="24"/>
          <w:szCs w:val="24"/>
        </w:rPr>
      </w:pPr>
    </w:p>
    <w:p w:rsidR="003D3844" w:rsidRPr="00881694" w:rsidRDefault="003D3844" w:rsidP="00881694">
      <w:pPr>
        <w:spacing w:line="200" w:lineRule="exact"/>
        <w:rPr>
          <w:sz w:val="24"/>
          <w:szCs w:val="24"/>
        </w:rPr>
      </w:pPr>
    </w:p>
    <w:p w:rsidR="003D3844" w:rsidRPr="00881694" w:rsidRDefault="003D3844" w:rsidP="00881694">
      <w:pPr>
        <w:spacing w:line="233" w:lineRule="exact"/>
        <w:rPr>
          <w:sz w:val="24"/>
          <w:szCs w:val="24"/>
        </w:rPr>
      </w:pPr>
    </w:p>
    <w:p w:rsidR="000A5A9A" w:rsidRPr="00881694" w:rsidRDefault="00956776" w:rsidP="000A5A9A">
      <w:pPr>
        <w:ind w:left="200"/>
        <w:jc w:val="center"/>
        <w:rPr>
          <w:rFonts w:eastAsia="Times New Roman"/>
          <w:sz w:val="24"/>
          <w:szCs w:val="24"/>
        </w:rPr>
      </w:pPr>
      <w:r w:rsidRPr="00881694">
        <w:rPr>
          <w:rFonts w:eastAsia="Times New Roman"/>
          <w:sz w:val="24"/>
          <w:szCs w:val="24"/>
        </w:rPr>
        <w:t xml:space="preserve">Realizowane w ramach projektu pn. </w:t>
      </w:r>
      <w:r w:rsidR="000A5A9A">
        <w:rPr>
          <w:rFonts w:eastAsia="Times New Roman"/>
          <w:sz w:val="24"/>
          <w:szCs w:val="24"/>
        </w:rPr>
        <w:t>„</w:t>
      </w:r>
      <w:r w:rsidR="000A5A9A" w:rsidRPr="000A5A9A">
        <w:rPr>
          <w:rFonts w:eastAsia="Times New Roman"/>
          <w:b/>
          <w:bCs/>
          <w:sz w:val="24"/>
          <w:szCs w:val="24"/>
        </w:rPr>
        <w:t>Wzrost konkurencyjności firmy Wiktrans poprzez wdrożenie nowego, ekologicznego produktu</w:t>
      </w:r>
      <w:r w:rsidR="000A5A9A">
        <w:rPr>
          <w:rFonts w:eastAsia="Times New Roman"/>
          <w:b/>
          <w:bCs/>
          <w:sz w:val="24"/>
          <w:szCs w:val="24"/>
        </w:rPr>
        <w:t xml:space="preserve">” </w:t>
      </w:r>
      <w:r w:rsidR="000A5A9A" w:rsidRPr="000A5A9A">
        <w:rPr>
          <w:rFonts w:eastAsia="Times New Roman"/>
          <w:sz w:val="24"/>
          <w:szCs w:val="24"/>
        </w:rPr>
        <w:t>Programu Operacyjnego Inteligentny Rozwój 2014-2020</w:t>
      </w:r>
    </w:p>
    <w:p w:rsidR="003D3844" w:rsidRPr="00881694" w:rsidRDefault="00956776" w:rsidP="00881694">
      <w:pPr>
        <w:spacing w:line="270" w:lineRule="auto"/>
        <w:ind w:left="2660" w:right="2660"/>
        <w:jc w:val="center"/>
        <w:rPr>
          <w:sz w:val="20"/>
          <w:szCs w:val="20"/>
        </w:rPr>
      </w:pPr>
      <w:r w:rsidRPr="00881694">
        <w:rPr>
          <w:rFonts w:eastAsia="Times New Roman"/>
          <w:sz w:val="24"/>
          <w:szCs w:val="24"/>
        </w:rPr>
        <w:t xml:space="preserve">Poddziałanie: </w:t>
      </w:r>
      <w:r w:rsidR="000A5A9A">
        <w:rPr>
          <w:rFonts w:eastAsia="Times New Roman"/>
          <w:sz w:val="24"/>
          <w:szCs w:val="24"/>
        </w:rPr>
        <w:t>3</w:t>
      </w:r>
      <w:r w:rsidRPr="00881694">
        <w:rPr>
          <w:rFonts w:eastAsia="Times New Roman"/>
          <w:sz w:val="24"/>
          <w:szCs w:val="24"/>
        </w:rPr>
        <w:t>.</w:t>
      </w:r>
      <w:r w:rsidR="000A5A9A">
        <w:rPr>
          <w:rFonts w:eastAsia="Times New Roman"/>
          <w:sz w:val="24"/>
          <w:szCs w:val="24"/>
        </w:rPr>
        <w:t>2</w:t>
      </w:r>
      <w:r w:rsidRPr="00881694">
        <w:rPr>
          <w:rFonts w:eastAsia="Times New Roman"/>
          <w:sz w:val="24"/>
          <w:szCs w:val="24"/>
        </w:rPr>
        <w:t>.</w:t>
      </w:r>
      <w:r w:rsidR="000A5A9A">
        <w:rPr>
          <w:rFonts w:eastAsia="Times New Roman"/>
          <w:sz w:val="24"/>
          <w:szCs w:val="24"/>
        </w:rPr>
        <w:t>2</w:t>
      </w:r>
      <w:r w:rsidRPr="00881694">
        <w:rPr>
          <w:rFonts w:eastAsia="Times New Roman"/>
          <w:sz w:val="24"/>
          <w:szCs w:val="24"/>
        </w:rPr>
        <w:t xml:space="preserve"> </w:t>
      </w:r>
      <w:r w:rsidR="000A5A9A">
        <w:rPr>
          <w:rFonts w:eastAsia="Times New Roman"/>
          <w:sz w:val="24"/>
          <w:szCs w:val="24"/>
        </w:rPr>
        <w:t xml:space="preserve">Kredyt na innowacje </w:t>
      </w:r>
      <w:r w:rsidR="000A5A9A" w:rsidRPr="000A5A9A">
        <w:rPr>
          <w:rFonts w:eastAsia="Times New Roman"/>
          <w:sz w:val="24"/>
          <w:szCs w:val="24"/>
        </w:rPr>
        <w:t>technologiczne</w:t>
      </w:r>
    </w:p>
    <w:p w:rsidR="003D3844" w:rsidRPr="00881694" w:rsidRDefault="003D3844" w:rsidP="00881694">
      <w:pPr>
        <w:spacing w:line="200" w:lineRule="exact"/>
        <w:rPr>
          <w:sz w:val="24"/>
          <w:szCs w:val="24"/>
        </w:rPr>
      </w:pPr>
    </w:p>
    <w:p w:rsidR="003D3844" w:rsidRPr="00881694" w:rsidRDefault="003D3844" w:rsidP="00881694">
      <w:pPr>
        <w:spacing w:line="338" w:lineRule="exact"/>
        <w:rPr>
          <w:sz w:val="24"/>
          <w:szCs w:val="24"/>
        </w:rPr>
      </w:pPr>
    </w:p>
    <w:p w:rsidR="003D3844" w:rsidRPr="00881694" w:rsidRDefault="00956776" w:rsidP="00266E9C">
      <w:pPr>
        <w:spacing w:line="273" w:lineRule="auto"/>
        <w:jc w:val="both"/>
        <w:rPr>
          <w:sz w:val="20"/>
          <w:szCs w:val="20"/>
        </w:rPr>
      </w:pPr>
      <w:r w:rsidRPr="00881694">
        <w:rPr>
          <w:rFonts w:eastAsia="Times New Roman"/>
          <w:i/>
          <w:iCs/>
          <w:sz w:val="24"/>
          <w:szCs w:val="24"/>
        </w:rPr>
        <w:t xml:space="preserve">Postępowanie prowadzone jest w trybie zapytania ofertowego o wartości szacunkowej zamówienia, które przekracza </w:t>
      </w:r>
      <w:r w:rsidR="00266E9C" w:rsidRPr="00266E9C">
        <w:rPr>
          <w:rFonts w:eastAsia="Times New Roman"/>
          <w:i/>
          <w:iCs/>
          <w:sz w:val="24"/>
          <w:szCs w:val="24"/>
        </w:rPr>
        <w:t>wartość  50 tys.  PLN  netto</w:t>
      </w:r>
      <w:r w:rsidRPr="00881694">
        <w:rPr>
          <w:rFonts w:eastAsia="Times New Roman"/>
          <w:i/>
          <w:iCs/>
          <w:sz w:val="24"/>
          <w:szCs w:val="24"/>
        </w:rPr>
        <w:t>, tj. bez podatku od towarów i usług</w:t>
      </w:r>
      <w:r w:rsidR="00266E9C">
        <w:rPr>
          <w:rFonts w:eastAsia="Times New Roman"/>
          <w:i/>
          <w:iCs/>
          <w:sz w:val="24"/>
          <w:szCs w:val="24"/>
        </w:rPr>
        <w:t xml:space="preserve"> (zgodnie z zasadą konkurencyjności)</w:t>
      </w:r>
      <w:r w:rsidRPr="00881694">
        <w:rPr>
          <w:rFonts w:eastAsia="Times New Roman"/>
          <w:i/>
          <w:iCs/>
          <w:sz w:val="24"/>
          <w:szCs w:val="24"/>
        </w:rPr>
        <w:t>.</w:t>
      </w:r>
    </w:p>
    <w:p w:rsidR="003D3844" w:rsidRPr="00881694" w:rsidRDefault="003D3844" w:rsidP="00881694">
      <w:pPr>
        <w:spacing w:line="200" w:lineRule="exact"/>
        <w:rPr>
          <w:sz w:val="24"/>
          <w:szCs w:val="24"/>
        </w:rPr>
      </w:pPr>
    </w:p>
    <w:p w:rsidR="003D3844" w:rsidRPr="00881694" w:rsidRDefault="003D3844" w:rsidP="00881694">
      <w:pPr>
        <w:spacing w:line="200" w:lineRule="exact"/>
        <w:rPr>
          <w:sz w:val="24"/>
          <w:szCs w:val="24"/>
        </w:rPr>
      </w:pPr>
    </w:p>
    <w:p w:rsidR="003D3844" w:rsidRPr="00881694" w:rsidRDefault="00956776" w:rsidP="00266E9C">
      <w:pPr>
        <w:spacing w:line="271" w:lineRule="auto"/>
        <w:jc w:val="both"/>
        <w:rPr>
          <w:sz w:val="20"/>
          <w:szCs w:val="20"/>
        </w:rPr>
      </w:pPr>
      <w:r w:rsidRPr="00881694">
        <w:rPr>
          <w:rFonts w:eastAsia="Times New Roman"/>
          <w:i/>
          <w:iCs/>
          <w:sz w:val="24"/>
          <w:szCs w:val="24"/>
        </w:rPr>
        <w:t>Postępowanie o udzielenie zamówienia prowadzone jest w oparciu o Wytyczne w zakresie kwalifikow</w:t>
      </w:r>
      <w:r w:rsidR="00266E9C">
        <w:rPr>
          <w:rFonts w:eastAsia="Times New Roman"/>
          <w:i/>
          <w:iCs/>
          <w:sz w:val="24"/>
          <w:szCs w:val="24"/>
        </w:rPr>
        <w:t>a</w:t>
      </w:r>
      <w:r w:rsidRPr="00881694">
        <w:rPr>
          <w:rFonts w:eastAsia="Times New Roman"/>
          <w:i/>
          <w:iCs/>
          <w:sz w:val="24"/>
          <w:szCs w:val="24"/>
        </w:rPr>
        <w:t>lności wydatków w ramach Europejskiego Funduszu Rozwoju Regionalnego,</w:t>
      </w:r>
      <w:r w:rsidR="00266E9C">
        <w:rPr>
          <w:rFonts w:eastAsia="Times New Roman"/>
          <w:i/>
          <w:iCs/>
          <w:sz w:val="24"/>
          <w:szCs w:val="24"/>
        </w:rPr>
        <w:t xml:space="preserve"> </w:t>
      </w:r>
      <w:r w:rsidRPr="00881694">
        <w:rPr>
          <w:rFonts w:eastAsia="Times New Roman"/>
          <w:i/>
          <w:iCs/>
          <w:sz w:val="24"/>
          <w:szCs w:val="24"/>
        </w:rPr>
        <w:t>Europejskiego Funduszu Społecznego oraz Funduszu Spójności na lata 2014 –</w:t>
      </w:r>
      <w:r w:rsidR="00266E9C">
        <w:rPr>
          <w:rFonts w:eastAsia="Times New Roman"/>
          <w:i/>
          <w:iCs/>
          <w:sz w:val="24"/>
          <w:szCs w:val="24"/>
        </w:rPr>
        <w:t xml:space="preserve"> </w:t>
      </w:r>
      <w:r w:rsidRPr="00881694">
        <w:rPr>
          <w:rFonts w:eastAsia="Times New Roman"/>
          <w:i/>
          <w:iCs/>
          <w:sz w:val="24"/>
          <w:szCs w:val="24"/>
        </w:rPr>
        <w:t xml:space="preserve">2020 z dnia </w:t>
      </w:r>
      <w:r w:rsidR="007C12D6" w:rsidRPr="007C12D6">
        <w:rPr>
          <w:rFonts w:eastAsia="Times New Roman"/>
          <w:i/>
          <w:iCs/>
          <w:sz w:val="24"/>
          <w:szCs w:val="24"/>
        </w:rPr>
        <w:t xml:space="preserve">z dnia 19 </w:t>
      </w:r>
      <w:r w:rsidR="00363E73">
        <w:rPr>
          <w:rFonts w:eastAsia="Times New Roman"/>
          <w:i/>
          <w:iCs/>
          <w:sz w:val="24"/>
          <w:szCs w:val="24"/>
        </w:rPr>
        <w:t>lipca</w:t>
      </w:r>
      <w:r w:rsidR="007C12D6" w:rsidRPr="007C12D6">
        <w:rPr>
          <w:rFonts w:eastAsia="Times New Roman"/>
          <w:i/>
          <w:iCs/>
          <w:sz w:val="24"/>
          <w:szCs w:val="24"/>
        </w:rPr>
        <w:t xml:space="preserve"> 201</w:t>
      </w:r>
      <w:r w:rsidR="00363E73">
        <w:rPr>
          <w:rFonts w:eastAsia="Times New Roman"/>
          <w:i/>
          <w:iCs/>
          <w:sz w:val="24"/>
          <w:szCs w:val="24"/>
        </w:rPr>
        <w:t>7</w:t>
      </w:r>
      <w:r w:rsidR="007C12D6" w:rsidRPr="007C12D6">
        <w:rPr>
          <w:rFonts w:eastAsia="Times New Roman"/>
          <w:i/>
          <w:iCs/>
          <w:sz w:val="24"/>
          <w:szCs w:val="24"/>
        </w:rPr>
        <w:t xml:space="preserve"> r</w:t>
      </w:r>
      <w:r w:rsidR="007C12D6">
        <w:rPr>
          <w:rFonts w:eastAsia="Times New Roman"/>
          <w:i/>
          <w:iCs/>
          <w:sz w:val="24"/>
          <w:szCs w:val="24"/>
        </w:rPr>
        <w:t>.</w:t>
      </w:r>
      <w:r w:rsidRPr="00881694">
        <w:rPr>
          <w:rFonts w:eastAsia="Times New Roman"/>
          <w:i/>
          <w:iCs/>
          <w:sz w:val="24"/>
          <w:szCs w:val="24"/>
        </w:rPr>
        <w:t xml:space="preserve"> wydane przez Ministerstwo Rozwoju oraz na podstawie Wytycznych </w:t>
      </w:r>
      <w:r w:rsidR="00266E9C" w:rsidRPr="00266E9C">
        <w:rPr>
          <w:rFonts w:eastAsia="Times New Roman"/>
          <w:i/>
          <w:iCs/>
          <w:sz w:val="24"/>
          <w:szCs w:val="24"/>
        </w:rPr>
        <w:t>w zakresie kwalifikowalności wydatków w ramach Programu Operacyjnego Inteligentny Rozwój 2014-2020</w:t>
      </w:r>
      <w:r w:rsidR="00422CC2">
        <w:rPr>
          <w:rFonts w:eastAsia="Times New Roman"/>
          <w:i/>
          <w:iCs/>
          <w:sz w:val="24"/>
          <w:szCs w:val="24"/>
        </w:rPr>
        <w:t>.</w:t>
      </w:r>
    </w:p>
    <w:p w:rsidR="003D3844" w:rsidRPr="00881694" w:rsidRDefault="003D3844" w:rsidP="00881694">
      <w:pPr>
        <w:sectPr w:rsidR="003D3844" w:rsidRPr="00881694">
          <w:headerReference w:type="default" r:id="rId9"/>
          <w:footerReference w:type="default" r:id="rId10"/>
          <w:pgSz w:w="11900" w:h="16838"/>
          <w:pgMar w:top="1440" w:right="1300" w:bottom="1440" w:left="1300" w:header="0" w:footer="0" w:gutter="0"/>
          <w:cols w:space="708" w:equalWidth="0">
            <w:col w:w="9300"/>
          </w:cols>
        </w:sectPr>
      </w:pPr>
    </w:p>
    <w:p w:rsidR="00256407" w:rsidRDefault="00256407" w:rsidP="00881694">
      <w:pPr>
        <w:spacing w:line="277" w:lineRule="exact"/>
        <w:rPr>
          <w:sz w:val="20"/>
          <w:szCs w:val="20"/>
        </w:rPr>
      </w:pPr>
      <w:bookmarkStart w:id="1" w:name="page2"/>
      <w:bookmarkEnd w:id="1"/>
    </w:p>
    <w:p w:rsidR="0048284C" w:rsidRPr="0048284C" w:rsidRDefault="0048284C" w:rsidP="0048284C">
      <w:pPr>
        <w:widowControl w:val="0"/>
        <w:autoSpaceDE w:val="0"/>
        <w:autoSpaceDN w:val="0"/>
        <w:adjustRightInd w:val="0"/>
        <w:spacing w:after="240" w:line="276" w:lineRule="auto"/>
        <w:ind w:left="284"/>
        <w:contextualSpacing/>
        <w:jc w:val="both"/>
        <w:rPr>
          <w:rFonts w:asciiTheme="minorHAnsi" w:hAnsiTheme="minorHAnsi" w:cstheme="minorHAnsi"/>
          <w:b/>
        </w:rPr>
      </w:pPr>
      <w:r w:rsidRPr="0048284C">
        <w:rPr>
          <w:rFonts w:asciiTheme="minorHAnsi" w:hAnsiTheme="minorHAnsi" w:cstheme="minorHAnsi"/>
          <w:b/>
          <w:bCs/>
        </w:rPr>
        <w:t xml:space="preserve">NAZWA (FIRMA) ORAZ ADRES ZAMAWIAJĄCEGO </w:t>
      </w:r>
    </w:p>
    <w:p w:rsidR="0048284C" w:rsidRPr="0048284C" w:rsidRDefault="0048284C" w:rsidP="0048284C">
      <w:pPr>
        <w:widowControl w:val="0"/>
        <w:autoSpaceDE w:val="0"/>
        <w:autoSpaceDN w:val="0"/>
        <w:adjustRightInd w:val="0"/>
        <w:spacing w:after="240" w:line="276" w:lineRule="auto"/>
        <w:ind w:left="284"/>
        <w:contextualSpacing/>
        <w:jc w:val="both"/>
        <w:rPr>
          <w:rFonts w:asciiTheme="minorHAnsi" w:hAnsiTheme="minorHAnsi" w:cstheme="minorHAnsi"/>
        </w:rPr>
      </w:pPr>
      <w:r w:rsidRPr="0048284C">
        <w:rPr>
          <w:rFonts w:asciiTheme="minorHAnsi" w:hAnsiTheme="minorHAnsi" w:cstheme="minorHAnsi"/>
        </w:rPr>
        <w:t xml:space="preserve">WPPH "Wiktrans" s.c. Stanisław Krawiec, Sławomir Krawiec, Daniel Krawiec </w:t>
      </w:r>
    </w:p>
    <w:p w:rsidR="0048284C" w:rsidRPr="0048284C" w:rsidRDefault="0048284C" w:rsidP="0048284C">
      <w:pPr>
        <w:widowControl w:val="0"/>
        <w:autoSpaceDE w:val="0"/>
        <w:autoSpaceDN w:val="0"/>
        <w:adjustRightInd w:val="0"/>
        <w:spacing w:after="240" w:line="276" w:lineRule="auto"/>
        <w:ind w:left="284"/>
        <w:contextualSpacing/>
        <w:jc w:val="both"/>
        <w:rPr>
          <w:rFonts w:asciiTheme="minorHAnsi" w:hAnsiTheme="minorHAnsi" w:cstheme="minorHAnsi"/>
        </w:rPr>
      </w:pPr>
      <w:r w:rsidRPr="0048284C">
        <w:rPr>
          <w:rFonts w:asciiTheme="minorHAnsi" w:hAnsiTheme="minorHAnsi" w:cstheme="minorHAnsi"/>
        </w:rPr>
        <w:t xml:space="preserve">Adres: Stróżańska 65a, 37-420 Rudnik nad Sanem </w:t>
      </w:r>
    </w:p>
    <w:p w:rsidR="0048284C" w:rsidRPr="0048284C" w:rsidRDefault="0048284C" w:rsidP="0048284C">
      <w:pPr>
        <w:widowControl w:val="0"/>
        <w:autoSpaceDE w:val="0"/>
        <w:autoSpaceDN w:val="0"/>
        <w:adjustRightInd w:val="0"/>
        <w:spacing w:after="240" w:line="276" w:lineRule="auto"/>
        <w:ind w:left="284"/>
        <w:contextualSpacing/>
        <w:jc w:val="both"/>
        <w:rPr>
          <w:rFonts w:asciiTheme="minorHAnsi" w:hAnsiTheme="minorHAnsi" w:cstheme="minorHAnsi"/>
        </w:rPr>
      </w:pPr>
      <w:r w:rsidRPr="0048284C">
        <w:rPr>
          <w:rFonts w:asciiTheme="minorHAnsi" w:hAnsiTheme="minorHAnsi" w:cstheme="minorHAnsi"/>
        </w:rPr>
        <w:t xml:space="preserve">Telefon: 48 15 876 14 88 </w:t>
      </w:r>
    </w:p>
    <w:p w:rsidR="0048284C" w:rsidRPr="0048284C" w:rsidRDefault="0048284C" w:rsidP="0048284C">
      <w:pPr>
        <w:widowControl w:val="0"/>
        <w:autoSpaceDE w:val="0"/>
        <w:autoSpaceDN w:val="0"/>
        <w:adjustRightInd w:val="0"/>
        <w:spacing w:after="240" w:line="276" w:lineRule="auto"/>
        <w:ind w:left="284"/>
        <w:contextualSpacing/>
        <w:jc w:val="both"/>
        <w:rPr>
          <w:rFonts w:asciiTheme="minorHAnsi" w:hAnsiTheme="minorHAnsi" w:cstheme="minorHAnsi"/>
        </w:rPr>
      </w:pPr>
      <w:r w:rsidRPr="0048284C">
        <w:rPr>
          <w:rFonts w:asciiTheme="minorHAnsi" w:hAnsiTheme="minorHAnsi" w:cstheme="minorHAnsi"/>
        </w:rPr>
        <w:t xml:space="preserve">E-mail: info@wiktrans.pl </w:t>
      </w:r>
    </w:p>
    <w:p w:rsidR="0048284C" w:rsidRPr="0048284C" w:rsidRDefault="0048284C" w:rsidP="0048284C">
      <w:pPr>
        <w:widowControl w:val="0"/>
        <w:autoSpaceDE w:val="0"/>
        <w:autoSpaceDN w:val="0"/>
        <w:adjustRightInd w:val="0"/>
        <w:spacing w:after="240" w:line="276" w:lineRule="auto"/>
        <w:ind w:left="284"/>
        <w:contextualSpacing/>
        <w:jc w:val="both"/>
        <w:rPr>
          <w:rFonts w:asciiTheme="minorHAnsi" w:hAnsiTheme="minorHAnsi" w:cstheme="minorHAnsi"/>
        </w:rPr>
      </w:pPr>
      <w:r w:rsidRPr="0048284C">
        <w:rPr>
          <w:rFonts w:asciiTheme="minorHAnsi" w:hAnsiTheme="minorHAnsi" w:cstheme="minorHAnsi"/>
        </w:rPr>
        <w:t xml:space="preserve">Adres strony internetowej: www.wiktrans.pl </w:t>
      </w:r>
    </w:p>
    <w:p w:rsidR="0048284C" w:rsidRPr="0048284C" w:rsidRDefault="0048284C" w:rsidP="0048284C">
      <w:pPr>
        <w:widowControl w:val="0"/>
        <w:autoSpaceDE w:val="0"/>
        <w:autoSpaceDN w:val="0"/>
        <w:adjustRightInd w:val="0"/>
        <w:spacing w:after="240" w:line="276" w:lineRule="auto"/>
        <w:ind w:left="284"/>
        <w:contextualSpacing/>
        <w:jc w:val="both"/>
        <w:rPr>
          <w:rFonts w:asciiTheme="minorHAnsi" w:hAnsiTheme="minorHAnsi" w:cstheme="minorHAnsi"/>
        </w:rPr>
      </w:pPr>
      <w:r w:rsidRPr="0048284C">
        <w:rPr>
          <w:rFonts w:asciiTheme="minorHAnsi" w:hAnsiTheme="minorHAnsi" w:cstheme="minorHAnsi"/>
        </w:rPr>
        <w:t>NIP: 8651001269</w:t>
      </w:r>
    </w:p>
    <w:p w:rsidR="0048284C" w:rsidRDefault="0048284C" w:rsidP="0048284C">
      <w:pPr>
        <w:widowControl w:val="0"/>
        <w:autoSpaceDE w:val="0"/>
        <w:autoSpaceDN w:val="0"/>
        <w:adjustRightInd w:val="0"/>
        <w:spacing w:after="240" w:line="276" w:lineRule="auto"/>
        <w:ind w:left="284"/>
        <w:contextualSpacing/>
        <w:jc w:val="both"/>
        <w:rPr>
          <w:rFonts w:asciiTheme="minorHAnsi" w:hAnsiTheme="minorHAnsi" w:cstheme="minorHAnsi"/>
          <w:b/>
        </w:rPr>
      </w:pPr>
    </w:p>
    <w:p w:rsidR="00256407" w:rsidRPr="00256407" w:rsidRDefault="00256407" w:rsidP="009F5EA4">
      <w:pPr>
        <w:widowControl w:val="0"/>
        <w:numPr>
          <w:ilvl w:val="0"/>
          <w:numId w:val="2"/>
        </w:numPr>
        <w:autoSpaceDE w:val="0"/>
        <w:autoSpaceDN w:val="0"/>
        <w:adjustRightInd w:val="0"/>
        <w:spacing w:after="240" w:line="276" w:lineRule="auto"/>
        <w:ind w:left="284" w:hanging="284"/>
        <w:contextualSpacing/>
        <w:jc w:val="both"/>
        <w:rPr>
          <w:rFonts w:asciiTheme="minorHAnsi" w:hAnsiTheme="minorHAnsi" w:cstheme="minorHAnsi"/>
          <w:b/>
        </w:rPr>
      </w:pPr>
      <w:r w:rsidRPr="00256407">
        <w:rPr>
          <w:rFonts w:asciiTheme="minorHAnsi" w:hAnsiTheme="minorHAnsi" w:cstheme="minorHAnsi"/>
          <w:b/>
        </w:rPr>
        <w:t xml:space="preserve">PODSTAWA UDZIELANIA ZAMÓWIENIA I SPOSÓB UPUBLICZNIENIA : </w:t>
      </w:r>
    </w:p>
    <w:p w:rsidR="00256407" w:rsidRPr="00256407" w:rsidRDefault="00256407" w:rsidP="009F5EA4">
      <w:pPr>
        <w:widowControl w:val="0"/>
        <w:numPr>
          <w:ilvl w:val="0"/>
          <w:numId w:val="9"/>
        </w:numPr>
        <w:autoSpaceDE w:val="0"/>
        <w:autoSpaceDN w:val="0"/>
        <w:adjustRightInd w:val="0"/>
        <w:spacing w:after="240" w:line="276" w:lineRule="auto"/>
        <w:contextualSpacing/>
        <w:jc w:val="both"/>
        <w:rPr>
          <w:rFonts w:asciiTheme="minorHAnsi" w:hAnsiTheme="minorHAnsi" w:cstheme="minorHAnsi"/>
        </w:rPr>
      </w:pPr>
      <w:r w:rsidRPr="00256407">
        <w:rPr>
          <w:rFonts w:asciiTheme="minorHAnsi" w:hAnsiTheme="minorHAnsi" w:cstheme="minorHAnsi"/>
        </w:rPr>
        <w:t>Postępowanie o udzielenie zamówienia prowadzone jest w oparciu o Wytyczne w zakresie kwalifikowalności wydatków w ramach Europejskiego Funduszu Rozwoju Regionalnego, Europejskiego Funduszu Społecznego oraz Funduszu Spójności na lata 2014 – 2020 z dnia z dnia 19 lipca 2017 r. wydane przez Ministerstwo Rozwoju oraz na podstawie Wytycznych w zakresie kwalifikowalności wydatków w ramach Programu Operacyjnego Inteligentny Rozwój 2014-2020.</w:t>
      </w:r>
    </w:p>
    <w:p w:rsidR="00256407" w:rsidRPr="00256407" w:rsidRDefault="00256407" w:rsidP="00256407">
      <w:pPr>
        <w:widowControl w:val="0"/>
        <w:autoSpaceDE w:val="0"/>
        <w:autoSpaceDN w:val="0"/>
        <w:adjustRightInd w:val="0"/>
        <w:spacing w:after="240" w:line="276" w:lineRule="auto"/>
        <w:ind w:left="786"/>
        <w:contextualSpacing/>
        <w:jc w:val="both"/>
        <w:rPr>
          <w:rFonts w:asciiTheme="minorHAnsi" w:hAnsiTheme="minorHAnsi" w:cstheme="minorHAnsi"/>
        </w:rPr>
      </w:pPr>
    </w:p>
    <w:p w:rsidR="00256407" w:rsidRPr="00256407" w:rsidRDefault="00256407" w:rsidP="009F5EA4">
      <w:pPr>
        <w:widowControl w:val="0"/>
        <w:numPr>
          <w:ilvl w:val="0"/>
          <w:numId w:val="9"/>
        </w:numPr>
        <w:autoSpaceDE w:val="0"/>
        <w:autoSpaceDN w:val="0"/>
        <w:adjustRightInd w:val="0"/>
        <w:spacing w:after="240" w:line="276" w:lineRule="auto"/>
        <w:ind w:left="567" w:hanging="425"/>
        <w:contextualSpacing/>
        <w:jc w:val="both"/>
        <w:rPr>
          <w:rFonts w:asciiTheme="minorHAnsi" w:hAnsiTheme="minorHAnsi" w:cstheme="minorHAnsi"/>
        </w:rPr>
      </w:pPr>
      <w:r w:rsidRPr="00256407">
        <w:rPr>
          <w:rFonts w:asciiTheme="minorHAnsi" w:hAnsiTheme="minorHAnsi" w:cstheme="minorHAnsi"/>
        </w:rPr>
        <w:t>Sposób upublicznienia zapytania ofertowego:</w:t>
      </w:r>
    </w:p>
    <w:p w:rsidR="00256407" w:rsidRDefault="0081216D" w:rsidP="0081216D">
      <w:pPr>
        <w:widowControl w:val="0"/>
        <w:numPr>
          <w:ilvl w:val="0"/>
          <w:numId w:val="15"/>
        </w:numPr>
        <w:autoSpaceDE w:val="0"/>
        <w:autoSpaceDN w:val="0"/>
        <w:adjustRightInd w:val="0"/>
        <w:spacing w:after="240" w:line="276" w:lineRule="auto"/>
        <w:contextualSpacing/>
        <w:rPr>
          <w:rFonts w:asciiTheme="minorHAnsi" w:hAnsiTheme="minorHAnsi" w:cstheme="minorHAnsi"/>
        </w:rPr>
      </w:pPr>
      <w:r>
        <w:rPr>
          <w:rFonts w:asciiTheme="minorHAnsi" w:hAnsiTheme="minorHAnsi" w:cstheme="minorHAnsi"/>
        </w:rPr>
        <w:t xml:space="preserve">Opublikowane na stronie internetowej Zamawiającego: </w:t>
      </w:r>
      <w:hyperlink r:id="rId11" w:history="1">
        <w:r w:rsidRPr="00C446EF">
          <w:rPr>
            <w:rStyle w:val="Hipercze"/>
            <w:rFonts w:asciiTheme="minorHAnsi" w:hAnsiTheme="minorHAnsi" w:cstheme="minorHAnsi"/>
          </w:rPr>
          <w:t>http://wiktrans.pl/</w:t>
        </w:r>
      </w:hyperlink>
    </w:p>
    <w:p w:rsidR="0081216D" w:rsidRDefault="0081216D" w:rsidP="0081216D">
      <w:pPr>
        <w:widowControl w:val="0"/>
        <w:numPr>
          <w:ilvl w:val="0"/>
          <w:numId w:val="15"/>
        </w:numPr>
        <w:autoSpaceDE w:val="0"/>
        <w:autoSpaceDN w:val="0"/>
        <w:adjustRightInd w:val="0"/>
        <w:spacing w:after="240" w:line="276" w:lineRule="auto"/>
        <w:contextualSpacing/>
        <w:rPr>
          <w:rFonts w:asciiTheme="minorHAnsi" w:hAnsiTheme="minorHAnsi" w:cstheme="minorHAnsi"/>
        </w:rPr>
      </w:pPr>
      <w:r>
        <w:rPr>
          <w:rFonts w:asciiTheme="minorHAnsi" w:hAnsiTheme="minorHAnsi" w:cstheme="minorHAnsi"/>
        </w:rPr>
        <w:t>Przekazanie do co najmniej trzech potencjalnych wykonawców</w:t>
      </w:r>
    </w:p>
    <w:p w:rsidR="00256407" w:rsidRPr="00256407" w:rsidRDefault="00256407" w:rsidP="00256407">
      <w:pPr>
        <w:widowControl w:val="0"/>
        <w:autoSpaceDE w:val="0"/>
        <w:autoSpaceDN w:val="0"/>
        <w:adjustRightInd w:val="0"/>
        <w:spacing w:after="240" w:line="276" w:lineRule="auto"/>
        <w:ind w:left="851"/>
        <w:contextualSpacing/>
        <w:rPr>
          <w:rFonts w:asciiTheme="minorHAnsi" w:hAnsiTheme="minorHAnsi" w:cstheme="minorHAnsi"/>
        </w:rPr>
      </w:pPr>
    </w:p>
    <w:p w:rsidR="00256407" w:rsidRPr="00256407" w:rsidRDefault="00256407" w:rsidP="009F5EA4">
      <w:pPr>
        <w:widowControl w:val="0"/>
        <w:numPr>
          <w:ilvl w:val="0"/>
          <w:numId w:val="2"/>
        </w:numPr>
        <w:autoSpaceDE w:val="0"/>
        <w:autoSpaceDN w:val="0"/>
        <w:adjustRightInd w:val="0"/>
        <w:spacing w:after="240" w:line="276" w:lineRule="auto"/>
        <w:ind w:left="284" w:hanging="284"/>
        <w:contextualSpacing/>
        <w:jc w:val="both"/>
        <w:rPr>
          <w:rFonts w:asciiTheme="minorHAnsi" w:hAnsiTheme="minorHAnsi" w:cstheme="minorHAnsi"/>
          <w:b/>
        </w:rPr>
      </w:pPr>
      <w:r w:rsidRPr="00256407">
        <w:rPr>
          <w:rFonts w:asciiTheme="minorHAnsi" w:hAnsiTheme="minorHAnsi" w:cstheme="minorHAnsi"/>
          <w:b/>
        </w:rPr>
        <w:t xml:space="preserve">RODZAJ ZAMÓWIENIA: </w:t>
      </w:r>
    </w:p>
    <w:p w:rsidR="00256407" w:rsidRPr="00256407" w:rsidRDefault="00256407" w:rsidP="00256407">
      <w:pPr>
        <w:widowControl w:val="0"/>
        <w:autoSpaceDE w:val="0"/>
        <w:autoSpaceDN w:val="0"/>
        <w:adjustRightInd w:val="0"/>
        <w:spacing w:after="240" w:line="276" w:lineRule="auto"/>
        <w:ind w:left="284"/>
        <w:contextualSpacing/>
        <w:jc w:val="both"/>
        <w:rPr>
          <w:rFonts w:asciiTheme="minorHAnsi" w:hAnsiTheme="minorHAnsi" w:cstheme="minorHAnsi"/>
        </w:rPr>
      </w:pPr>
      <w:r w:rsidRPr="00256407">
        <w:rPr>
          <w:rFonts w:asciiTheme="minorHAnsi" w:hAnsiTheme="minorHAnsi" w:cstheme="minorHAnsi"/>
        </w:rPr>
        <w:t>Dostaw</w:t>
      </w:r>
      <w:r>
        <w:rPr>
          <w:rFonts w:asciiTheme="minorHAnsi" w:hAnsiTheme="minorHAnsi" w:cstheme="minorHAnsi"/>
        </w:rPr>
        <w:t>a</w:t>
      </w:r>
    </w:p>
    <w:p w:rsidR="00256407" w:rsidRPr="00256407" w:rsidRDefault="00256407" w:rsidP="00256407">
      <w:pPr>
        <w:widowControl w:val="0"/>
        <w:tabs>
          <w:tab w:val="left" w:pos="1875"/>
        </w:tabs>
        <w:autoSpaceDE w:val="0"/>
        <w:autoSpaceDN w:val="0"/>
        <w:adjustRightInd w:val="0"/>
        <w:spacing w:after="240" w:line="276" w:lineRule="auto"/>
        <w:ind w:left="284"/>
        <w:contextualSpacing/>
        <w:jc w:val="both"/>
        <w:rPr>
          <w:rFonts w:asciiTheme="minorHAnsi" w:hAnsiTheme="minorHAnsi" w:cstheme="minorHAnsi"/>
          <w:highlight w:val="yellow"/>
        </w:rPr>
      </w:pPr>
      <w:r w:rsidRPr="00256407">
        <w:rPr>
          <w:rFonts w:asciiTheme="minorHAnsi" w:hAnsiTheme="minorHAnsi" w:cstheme="minorHAnsi"/>
        </w:rPr>
        <w:tab/>
      </w:r>
    </w:p>
    <w:p w:rsidR="00256407" w:rsidRPr="00256407" w:rsidRDefault="00256407" w:rsidP="009F5EA4">
      <w:pPr>
        <w:widowControl w:val="0"/>
        <w:numPr>
          <w:ilvl w:val="0"/>
          <w:numId w:val="2"/>
        </w:numPr>
        <w:autoSpaceDE w:val="0"/>
        <w:autoSpaceDN w:val="0"/>
        <w:adjustRightInd w:val="0"/>
        <w:spacing w:after="240" w:line="276" w:lineRule="auto"/>
        <w:ind w:left="284" w:hanging="284"/>
        <w:contextualSpacing/>
        <w:jc w:val="both"/>
        <w:rPr>
          <w:rFonts w:asciiTheme="minorHAnsi" w:hAnsiTheme="minorHAnsi" w:cstheme="minorHAnsi"/>
          <w:b/>
        </w:rPr>
      </w:pPr>
      <w:r w:rsidRPr="00256407">
        <w:rPr>
          <w:rFonts w:asciiTheme="minorHAnsi" w:hAnsiTheme="minorHAnsi" w:cstheme="minorHAnsi"/>
          <w:b/>
        </w:rPr>
        <w:t>KOD WSPÓLNEGO SŁOWNIKA ZAMÓWIEŃ (CPV):</w:t>
      </w:r>
    </w:p>
    <w:p w:rsidR="00256407" w:rsidRDefault="00256407" w:rsidP="00256407">
      <w:pPr>
        <w:widowControl w:val="0"/>
        <w:autoSpaceDE w:val="0"/>
        <w:autoSpaceDN w:val="0"/>
        <w:adjustRightInd w:val="0"/>
        <w:spacing w:after="240" w:line="276" w:lineRule="auto"/>
        <w:ind w:left="425"/>
        <w:contextualSpacing/>
        <w:jc w:val="both"/>
        <w:rPr>
          <w:rFonts w:asciiTheme="minorHAnsi" w:hAnsiTheme="minorHAnsi" w:cstheme="minorHAnsi"/>
        </w:rPr>
      </w:pPr>
    </w:p>
    <w:p w:rsidR="00256407" w:rsidRDefault="00FD3CB4" w:rsidP="00256407">
      <w:pPr>
        <w:widowControl w:val="0"/>
        <w:autoSpaceDE w:val="0"/>
        <w:autoSpaceDN w:val="0"/>
        <w:adjustRightInd w:val="0"/>
        <w:spacing w:after="240" w:line="276" w:lineRule="auto"/>
        <w:ind w:left="425"/>
        <w:contextualSpacing/>
        <w:jc w:val="both"/>
        <w:rPr>
          <w:rFonts w:asciiTheme="minorHAnsi" w:hAnsiTheme="minorHAnsi" w:cstheme="minorHAnsi"/>
        </w:rPr>
      </w:pPr>
      <w:r w:rsidRPr="00FD3CB4">
        <w:rPr>
          <w:rFonts w:asciiTheme="minorHAnsi" w:hAnsiTheme="minorHAnsi" w:cstheme="minorHAnsi"/>
        </w:rPr>
        <w:t>42991400 - Suszarki do drewna, masy papierniczej lub tektury</w:t>
      </w:r>
    </w:p>
    <w:p w:rsidR="00FD3CB4" w:rsidRPr="00256407" w:rsidRDefault="00FD3CB4" w:rsidP="00256407">
      <w:pPr>
        <w:widowControl w:val="0"/>
        <w:autoSpaceDE w:val="0"/>
        <w:autoSpaceDN w:val="0"/>
        <w:adjustRightInd w:val="0"/>
        <w:spacing w:after="240" w:line="276" w:lineRule="auto"/>
        <w:ind w:left="425"/>
        <w:contextualSpacing/>
        <w:jc w:val="both"/>
        <w:rPr>
          <w:rFonts w:asciiTheme="minorHAnsi" w:hAnsiTheme="minorHAnsi" w:cstheme="minorHAnsi"/>
        </w:rPr>
      </w:pPr>
    </w:p>
    <w:p w:rsidR="00256407" w:rsidRPr="00256407" w:rsidRDefault="00256407" w:rsidP="009F5EA4">
      <w:pPr>
        <w:widowControl w:val="0"/>
        <w:numPr>
          <w:ilvl w:val="0"/>
          <w:numId w:val="2"/>
        </w:numPr>
        <w:autoSpaceDE w:val="0"/>
        <w:autoSpaceDN w:val="0"/>
        <w:adjustRightInd w:val="0"/>
        <w:spacing w:after="240" w:line="276" w:lineRule="auto"/>
        <w:ind w:left="284" w:hanging="284"/>
        <w:contextualSpacing/>
        <w:jc w:val="both"/>
        <w:rPr>
          <w:rFonts w:asciiTheme="minorHAnsi" w:hAnsiTheme="minorHAnsi" w:cstheme="minorHAnsi"/>
          <w:b/>
        </w:rPr>
      </w:pPr>
      <w:r w:rsidRPr="00256407">
        <w:rPr>
          <w:rFonts w:asciiTheme="minorHAnsi" w:hAnsiTheme="minorHAnsi" w:cstheme="minorHAnsi"/>
          <w:b/>
        </w:rPr>
        <w:t xml:space="preserve">NAZWA ZAMÓWIENIA: </w:t>
      </w:r>
    </w:p>
    <w:p w:rsidR="00256407" w:rsidRDefault="00FD3CB4" w:rsidP="00256407">
      <w:pPr>
        <w:widowControl w:val="0"/>
        <w:autoSpaceDE w:val="0"/>
        <w:autoSpaceDN w:val="0"/>
        <w:adjustRightInd w:val="0"/>
        <w:spacing w:after="240" w:line="276" w:lineRule="auto"/>
        <w:ind w:left="284"/>
        <w:contextualSpacing/>
        <w:jc w:val="both"/>
        <w:rPr>
          <w:rFonts w:asciiTheme="minorHAnsi" w:hAnsiTheme="minorHAnsi" w:cstheme="minorHAnsi"/>
        </w:rPr>
      </w:pPr>
      <w:r>
        <w:rPr>
          <w:rFonts w:asciiTheme="minorHAnsi" w:hAnsiTheme="minorHAnsi" w:cstheme="minorHAnsi"/>
        </w:rPr>
        <w:t>Dostawa suszarni</w:t>
      </w:r>
    </w:p>
    <w:p w:rsidR="00256407" w:rsidRPr="00256407" w:rsidRDefault="00256407" w:rsidP="00256407">
      <w:pPr>
        <w:widowControl w:val="0"/>
        <w:autoSpaceDE w:val="0"/>
        <w:autoSpaceDN w:val="0"/>
        <w:adjustRightInd w:val="0"/>
        <w:spacing w:after="240" w:line="276" w:lineRule="auto"/>
        <w:ind w:left="284"/>
        <w:contextualSpacing/>
        <w:jc w:val="both"/>
        <w:rPr>
          <w:rFonts w:asciiTheme="minorHAnsi" w:hAnsiTheme="minorHAnsi" w:cstheme="minorHAnsi"/>
        </w:rPr>
      </w:pPr>
    </w:p>
    <w:p w:rsidR="00256407" w:rsidRPr="00256407" w:rsidRDefault="00256407" w:rsidP="009F5EA4">
      <w:pPr>
        <w:widowControl w:val="0"/>
        <w:numPr>
          <w:ilvl w:val="0"/>
          <w:numId w:val="2"/>
        </w:numPr>
        <w:autoSpaceDE w:val="0"/>
        <w:autoSpaceDN w:val="0"/>
        <w:adjustRightInd w:val="0"/>
        <w:spacing w:after="240" w:line="276" w:lineRule="auto"/>
        <w:ind w:left="284" w:hanging="284"/>
        <w:contextualSpacing/>
        <w:jc w:val="both"/>
        <w:rPr>
          <w:rFonts w:asciiTheme="minorHAnsi" w:hAnsiTheme="minorHAnsi" w:cstheme="minorHAnsi"/>
          <w:b/>
        </w:rPr>
      </w:pPr>
      <w:r w:rsidRPr="00256407">
        <w:rPr>
          <w:rFonts w:asciiTheme="minorHAnsi" w:hAnsiTheme="minorHAnsi" w:cstheme="minorHAnsi"/>
          <w:b/>
        </w:rPr>
        <w:t xml:space="preserve">OPIS PRZEDMIOTU ZAMÓWIENIA: </w:t>
      </w:r>
    </w:p>
    <w:p w:rsidR="00F315EE" w:rsidRPr="00F315EE" w:rsidRDefault="00F315EE" w:rsidP="009F5EA4">
      <w:pPr>
        <w:pStyle w:val="Akapitzlist"/>
        <w:widowControl w:val="0"/>
        <w:numPr>
          <w:ilvl w:val="0"/>
          <w:numId w:val="29"/>
        </w:numPr>
        <w:autoSpaceDE w:val="0"/>
        <w:autoSpaceDN w:val="0"/>
        <w:adjustRightInd w:val="0"/>
        <w:spacing w:after="240" w:line="276" w:lineRule="auto"/>
        <w:jc w:val="both"/>
        <w:rPr>
          <w:rFonts w:asciiTheme="minorHAnsi" w:hAnsiTheme="minorHAnsi" w:cstheme="minorHAnsi"/>
          <w:b/>
        </w:rPr>
      </w:pPr>
      <w:r w:rsidRPr="00F315EE">
        <w:rPr>
          <w:rFonts w:asciiTheme="minorHAnsi" w:hAnsiTheme="minorHAnsi" w:cstheme="minorHAnsi"/>
          <w:b/>
        </w:rPr>
        <w:t>Opis ogólny</w:t>
      </w:r>
    </w:p>
    <w:p w:rsidR="00FD3CB4" w:rsidRPr="00FD3CB4" w:rsidRDefault="00FD3CB4" w:rsidP="00FD3CB4">
      <w:pPr>
        <w:spacing w:line="236" w:lineRule="auto"/>
        <w:ind w:right="480"/>
        <w:jc w:val="both"/>
        <w:rPr>
          <w:rFonts w:asciiTheme="minorHAnsi" w:hAnsiTheme="minorHAnsi" w:cstheme="minorHAnsi"/>
        </w:rPr>
      </w:pPr>
      <w:r w:rsidRPr="00FD3CB4">
        <w:rPr>
          <w:rFonts w:asciiTheme="minorHAnsi" w:eastAsia="Times New Roman" w:hAnsiTheme="minorHAnsi" w:cstheme="minorHAnsi"/>
        </w:rPr>
        <w:t>Zakres zamówienia i umowy obejmuje w szczególności dostawę (w tym montaż i instalację suszarni) jednej sztuki suszarni.</w:t>
      </w:r>
    </w:p>
    <w:p w:rsidR="00FD3CB4" w:rsidRPr="00FD3CB4" w:rsidRDefault="00FD3CB4" w:rsidP="00FD3CB4">
      <w:pPr>
        <w:spacing w:line="290" w:lineRule="exact"/>
        <w:rPr>
          <w:rFonts w:asciiTheme="minorHAnsi" w:hAnsiTheme="minorHAnsi" w:cstheme="minorHAnsi"/>
        </w:rPr>
      </w:pPr>
    </w:p>
    <w:p w:rsidR="00FD3CB4" w:rsidRPr="00FD3CB4" w:rsidRDefault="00FD3CB4" w:rsidP="00FD3CB4">
      <w:pPr>
        <w:spacing w:line="238" w:lineRule="auto"/>
        <w:ind w:right="480"/>
        <w:jc w:val="both"/>
        <w:rPr>
          <w:rFonts w:asciiTheme="minorHAnsi" w:hAnsiTheme="minorHAnsi" w:cstheme="minorHAnsi"/>
          <w:b/>
          <w:color w:val="FF0000"/>
        </w:rPr>
      </w:pPr>
      <w:r w:rsidRPr="00FD3CB4">
        <w:rPr>
          <w:rFonts w:asciiTheme="minorHAnsi" w:eastAsia="Times New Roman" w:hAnsiTheme="minorHAnsi" w:cstheme="minorHAnsi"/>
        </w:rPr>
        <w:t>Wykonawca musi zaoferować przedmiot zamówienia zgodny z wymogami Zamawiającego określonymi w zapytaniu ofertowym</w:t>
      </w:r>
      <w:r>
        <w:rPr>
          <w:rFonts w:asciiTheme="minorHAnsi" w:eastAsia="Times New Roman" w:hAnsiTheme="minorHAnsi" w:cstheme="minorHAnsi"/>
        </w:rPr>
        <w:t xml:space="preserve">. </w:t>
      </w:r>
      <w:r w:rsidRPr="00FD3CB4">
        <w:rPr>
          <w:rFonts w:asciiTheme="minorHAnsi" w:eastAsia="Times New Roman" w:hAnsiTheme="minorHAnsi" w:cstheme="minorHAnsi"/>
          <w:u w:val="single"/>
        </w:rPr>
        <w:t>Wykonawca musi zaoferować co najmniej 6–miesięczną gwarancję na całość przedmiotu zamówienia</w:t>
      </w:r>
      <w:r w:rsidRPr="00FD3CB4">
        <w:rPr>
          <w:rFonts w:asciiTheme="minorHAnsi" w:eastAsia="Times New Roman" w:hAnsiTheme="minorHAnsi" w:cstheme="minorHAnsi"/>
        </w:rPr>
        <w:t>, liczone od dnia następnego po dacie odbioru, wraz z nieodpłatną (wliczoną w cenę oferty), naprawą, przeglądami i konserwacją wynikającą z zaleceń producenta w okresie gwarancyjnym realizowaną w miejscu użytkowania, przez osoby lub podmioty posiadające stosowną autoryzację producenta lub uprawnienia.</w:t>
      </w:r>
    </w:p>
    <w:p w:rsidR="00FD3CB4" w:rsidRPr="00FD3CB4" w:rsidRDefault="00FD3CB4" w:rsidP="00FD3CB4">
      <w:pPr>
        <w:rPr>
          <w:rFonts w:asciiTheme="minorHAnsi" w:hAnsiTheme="minorHAnsi" w:cstheme="minorHAnsi"/>
        </w:rPr>
      </w:pPr>
      <w:r w:rsidRPr="00FD3CB4">
        <w:rPr>
          <w:rFonts w:asciiTheme="minorHAnsi" w:eastAsia="Times New Roman" w:hAnsiTheme="minorHAnsi" w:cstheme="minorHAnsi"/>
          <w:b/>
          <w:bCs/>
        </w:rPr>
        <w:t>SPECYFIKACJA TECHNICZNA URZĄDZENIA:</w:t>
      </w:r>
    </w:p>
    <w:p w:rsidR="00FD3CB4" w:rsidRPr="00FD3CB4" w:rsidRDefault="00FD3CB4" w:rsidP="00FD3CB4">
      <w:pPr>
        <w:spacing w:line="36" w:lineRule="exact"/>
        <w:rPr>
          <w:rFonts w:asciiTheme="minorHAnsi" w:hAnsiTheme="minorHAnsi" w:cstheme="minorHAnsi"/>
        </w:rPr>
      </w:pPr>
    </w:p>
    <w:p w:rsidR="00FD3CB4" w:rsidRPr="00FD3CB4" w:rsidRDefault="00FD3CB4" w:rsidP="00FD3CB4">
      <w:pPr>
        <w:ind w:left="120"/>
        <w:rPr>
          <w:rFonts w:asciiTheme="minorHAnsi" w:hAnsiTheme="minorHAnsi" w:cstheme="minorHAnsi"/>
        </w:rPr>
      </w:pPr>
      <w:r w:rsidRPr="00FD3CB4">
        <w:rPr>
          <w:rFonts w:asciiTheme="minorHAnsi" w:eastAsia="Times New Roman" w:hAnsiTheme="minorHAnsi" w:cstheme="minorHAnsi"/>
        </w:rPr>
        <w:t xml:space="preserve">Rodzaj: Suszarnia </w:t>
      </w:r>
    </w:p>
    <w:p w:rsidR="00FD3CB4" w:rsidRPr="00FD3CB4" w:rsidRDefault="00FD3CB4" w:rsidP="00FD3CB4">
      <w:pPr>
        <w:spacing w:line="41" w:lineRule="exact"/>
        <w:rPr>
          <w:rFonts w:asciiTheme="minorHAnsi" w:hAnsiTheme="minorHAnsi" w:cstheme="minorHAnsi"/>
        </w:rPr>
      </w:pPr>
    </w:p>
    <w:p w:rsidR="00FD3CB4" w:rsidRPr="00FD3CB4" w:rsidRDefault="00FD3CB4" w:rsidP="00FD3CB4">
      <w:pPr>
        <w:pStyle w:val="Akapitzlist"/>
        <w:numPr>
          <w:ilvl w:val="0"/>
          <w:numId w:val="31"/>
        </w:numPr>
        <w:rPr>
          <w:rFonts w:asciiTheme="minorHAnsi" w:hAnsiTheme="minorHAnsi" w:cstheme="minorHAnsi"/>
        </w:rPr>
      </w:pPr>
      <w:r w:rsidRPr="00FD3CB4">
        <w:rPr>
          <w:rFonts w:asciiTheme="minorHAnsi" w:hAnsiTheme="minorHAnsi" w:cstheme="minorHAnsi"/>
        </w:rPr>
        <w:t xml:space="preserve">Suszarnia dwukomorowa wolno stojąca (lub o innej liczbie komór, przy zachowaniu wymaganych pozostałych funkcjonalności); </w:t>
      </w:r>
    </w:p>
    <w:p w:rsidR="00FD3CB4" w:rsidRPr="00FD3CB4" w:rsidRDefault="00FD3CB4" w:rsidP="00FD3CB4">
      <w:pPr>
        <w:pStyle w:val="Akapitzlist"/>
        <w:numPr>
          <w:ilvl w:val="0"/>
          <w:numId w:val="31"/>
        </w:numPr>
        <w:rPr>
          <w:rFonts w:asciiTheme="minorHAnsi" w:hAnsiTheme="minorHAnsi" w:cstheme="minorHAnsi"/>
        </w:rPr>
      </w:pPr>
      <w:r w:rsidRPr="00FD3CB4">
        <w:rPr>
          <w:rFonts w:asciiTheme="minorHAnsi" w:hAnsiTheme="minorHAnsi" w:cstheme="minorHAnsi"/>
        </w:rPr>
        <w:t>Przeznaczona do suszenia tarcicy i półfabrykatów z drewna iglastego i liściastego do 8% ±2 punktów procentowych wilgotności końcowej;</w:t>
      </w:r>
    </w:p>
    <w:p w:rsidR="00FD3CB4" w:rsidRPr="00FD3CB4" w:rsidRDefault="00FD3CB4" w:rsidP="00FD3CB4">
      <w:pPr>
        <w:pStyle w:val="Akapitzlist"/>
        <w:numPr>
          <w:ilvl w:val="0"/>
          <w:numId w:val="31"/>
        </w:numPr>
        <w:rPr>
          <w:rFonts w:asciiTheme="minorHAnsi" w:hAnsiTheme="minorHAnsi" w:cstheme="minorHAnsi"/>
        </w:rPr>
      </w:pPr>
      <w:r w:rsidRPr="00FD3CB4">
        <w:rPr>
          <w:rFonts w:asciiTheme="minorHAnsi" w:hAnsiTheme="minorHAnsi" w:cstheme="minorHAnsi"/>
        </w:rPr>
        <w:t>Zapotrzebowanie mocy cieplnej pobór energii cieplnej (średnio) nie więcej niż 100 kW;</w:t>
      </w:r>
    </w:p>
    <w:p w:rsidR="00FD3CB4" w:rsidRPr="00FD3CB4" w:rsidRDefault="00FD3CB4" w:rsidP="00FD3CB4">
      <w:pPr>
        <w:pStyle w:val="Akapitzlist"/>
        <w:numPr>
          <w:ilvl w:val="0"/>
          <w:numId w:val="31"/>
        </w:numPr>
        <w:rPr>
          <w:rFonts w:asciiTheme="minorHAnsi" w:hAnsiTheme="minorHAnsi" w:cstheme="minorHAnsi"/>
        </w:rPr>
      </w:pPr>
      <w:r w:rsidRPr="00FD3CB4">
        <w:rPr>
          <w:rFonts w:asciiTheme="minorHAnsi" w:hAnsiTheme="minorHAnsi" w:cstheme="minorHAnsi"/>
        </w:rPr>
        <w:lastRenderedPageBreak/>
        <w:t>Max. temperatura suszenia co najmniej 70 stopni C;</w:t>
      </w:r>
    </w:p>
    <w:p w:rsidR="00FD3CB4" w:rsidRPr="00FD3CB4" w:rsidRDefault="00FD3CB4" w:rsidP="00FD3CB4">
      <w:pPr>
        <w:pStyle w:val="Akapitzlist"/>
        <w:numPr>
          <w:ilvl w:val="0"/>
          <w:numId w:val="31"/>
        </w:numPr>
        <w:rPr>
          <w:rFonts w:asciiTheme="minorHAnsi" w:hAnsiTheme="minorHAnsi" w:cstheme="minorHAnsi"/>
        </w:rPr>
      </w:pPr>
      <w:r w:rsidRPr="00FD3CB4">
        <w:rPr>
          <w:rFonts w:asciiTheme="minorHAnsi" w:hAnsiTheme="minorHAnsi" w:cstheme="minorHAnsi"/>
        </w:rPr>
        <w:t>Automatyczny system sterowania.</w:t>
      </w:r>
    </w:p>
    <w:p w:rsidR="00FD3CB4" w:rsidRPr="00FD3CB4" w:rsidRDefault="00FD3CB4" w:rsidP="00FD3CB4">
      <w:pPr>
        <w:spacing w:line="264" w:lineRule="auto"/>
        <w:ind w:left="120" w:right="100"/>
        <w:rPr>
          <w:rFonts w:asciiTheme="minorHAnsi" w:hAnsiTheme="minorHAnsi" w:cstheme="minorHAnsi"/>
        </w:rPr>
      </w:pPr>
    </w:p>
    <w:p w:rsidR="00FD3CB4" w:rsidRPr="00FD3CB4" w:rsidRDefault="00FD3CB4" w:rsidP="00FD3CB4">
      <w:pPr>
        <w:spacing w:line="264" w:lineRule="auto"/>
        <w:ind w:left="120" w:right="100"/>
        <w:rPr>
          <w:rFonts w:asciiTheme="minorHAnsi" w:hAnsiTheme="minorHAnsi" w:cstheme="minorHAnsi"/>
        </w:rPr>
      </w:pPr>
    </w:p>
    <w:p w:rsidR="00FD3CB4" w:rsidRPr="00FD3CB4" w:rsidRDefault="00FD3CB4" w:rsidP="00FD3CB4">
      <w:pPr>
        <w:spacing w:line="19" w:lineRule="exact"/>
        <w:rPr>
          <w:rFonts w:asciiTheme="minorHAnsi" w:hAnsiTheme="minorHAnsi" w:cstheme="minorHAnsi"/>
        </w:rPr>
      </w:pPr>
    </w:p>
    <w:p w:rsidR="00FD3CB4" w:rsidRPr="00FD3CB4" w:rsidRDefault="00FD3CB4" w:rsidP="00FD3CB4">
      <w:pPr>
        <w:ind w:left="120"/>
        <w:rPr>
          <w:rFonts w:asciiTheme="minorHAnsi" w:eastAsia="Times New Roman" w:hAnsiTheme="minorHAnsi" w:cstheme="minorHAnsi"/>
          <w:b/>
          <w:bCs/>
        </w:rPr>
      </w:pPr>
      <w:r w:rsidRPr="00FD3CB4">
        <w:rPr>
          <w:rFonts w:asciiTheme="minorHAnsi" w:eastAsia="Times New Roman" w:hAnsiTheme="minorHAnsi" w:cstheme="minorHAnsi"/>
          <w:b/>
          <w:bCs/>
        </w:rPr>
        <w:t>Poszczególne wymagane elementy składowe suszarni:</w:t>
      </w:r>
    </w:p>
    <w:tbl>
      <w:tblPr>
        <w:tblStyle w:val="Tabela-Siatka"/>
        <w:tblW w:w="0" w:type="auto"/>
        <w:tblInd w:w="120" w:type="dxa"/>
        <w:tblLook w:val="04A0" w:firstRow="1" w:lastRow="0" w:firstColumn="1" w:lastColumn="0" w:noHBand="0" w:noVBand="1"/>
      </w:tblPr>
      <w:tblGrid>
        <w:gridCol w:w="697"/>
        <w:gridCol w:w="6804"/>
      </w:tblGrid>
      <w:tr w:rsidR="00FD3CB4" w:rsidRPr="00FD3CB4" w:rsidTr="007E58EE">
        <w:tc>
          <w:tcPr>
            <w:tcW w:w="697" w:type="dxa"/>
            <w:vAlign w:val="center"/>
          </w:tcPr>
          <w:p w:rsidR="00FD3CB4" w:rsidRPr="00FD3CB4" w:rsidRDefault="00FD3CB4" w:rsidP="00766F5E">
            <w:pPr>
              <w:jc w:val="center"/>
              <w:rPr>
                <w:rFonts w:asciiTheme="minorHAnsi" w:hAnsiTheme="minorHAnsi" w:cstheme="minorHAnsi"/>
              </w:rPr>
            </w:pPr>
            <w:r w:rsidRPr="00FD3CB4">
              <w:rPr>
                <w:rFonts w:asciiTheme="minorHAnsi" w:eastAsia="Times New Roman" w:hAnsiTheme="minorHAnsi" w:cstheme="minorHAnsi"/>
                <w:b/>
                <w:bCs/>
              </w:rPr>
              <w:t>Lp.</w:t>
            </w:r>
          </w:p>
        </w:tc>
        <w:tc>
          <w:tcPr>
            <w:tcW w:w="6804" w:type="dxa"/>
            <w:vAlign w:val="center"/>
          </w:tcPr>
          <w:p w:rsidR="00FD3CB4" w:rsidRPr="00FD3CB4" w:rsidRDefault="00FD3CB4" w:rsidP="00766F5E">
            <w:pPr>
              <w:jc w:val="center"/>
              <w:rPr>
                <w:rFonts w:asciiTheme="minorHAnsi" w:hAnsiTheme="minorHAnsi" w:cstheme="minorHAnsi"/>
              </w:rPr>
            </w:pPr>
            <w:r w:rsidRPr="00FD3CB4">
              <w:rPr>
                <w:rFonts w:asciiTheme="minorHAnsi" w:eastAsia="Times New Roman" w:hAnsiTheme="minorHAnsi" w:cstheme="minorHAnsi"/>
                <w:b/>
                <w:bCs/>
              </w:rPr>
              <w:t>Nazwa</w:t>
            </w:r>
          </w:p>
        </w:tc>
      </w:tr>
      <w:tr w:rsidR="00FD3CB4" w:rsidRPr="00FD3CB4" w:rsidTr="007E58EE">
        <w:tc>
          <w:tcPr>
            <w:tcW w:w="697" w:type="dxa"/>
            <w:vAlign w:val="center"/>
          </w:tcPr>
          <w:p w:rsidR="00FD3CB4" w:rsidRPr="00FD3CB4" w:rsidRDefault="00FD3CB4" w:rsidP="00766F5E">
            <w:pPr>
              <w:jc w:val="center"/>
              <w:rPr>
                <w:rFonts w:asciiTheme="minorHAnsi" w:eastAsia="Times New Roman" w:hAnsiTheme="minorHAnsi" w:cstheme="minorHAnsi"/>
                <w:b/>
                <w:bCs/>
              </w:rPr>
            </w:pPr>
            <w:r w:rsidRPr="00FD3CB4">
              <w:rPr>
                <w:rFonts w:asciiTheme="minorHAnsi" w:eastAsia="Times New Roman" w:hAnsiTheme="minorHAnsi" w:cstheme="minorHAnsi"/>
                <w:b/>
                <w:bCs/>
              </w:rPr>
              <w:t>1.</w:t>
            </w:r>
          </w:p>
        </w:tc>
        <w:tc>
          <w:tcPr>
            <w:tcW w:w="6804" w:type="dxa"/>
          </w:tcPr>
          <w:p w:rsidR="00FD3CB4" w:rsidRPr="00FD3CB4" w:rsidRDefault="00FD3CB4" w:rsidP="00766F5E">
            <w:pPr>
              <w:rPr>
                <w:rFonts w:asciiTheme="minorHAnsi" w:hAnsiTheme="minorHAnsi" w:cstheme="minorHAnsi"/>
              </w:rPr>
            </w:pPr>
            <w:r w:rsidRPr="00FD3CB4">
              <w:rPr>
                <w:rFonts w:asciiTheme="minorHAnsi" w:hAnsiTheme="minorHAnsi" w:cstheme="minorHAnsi"/>
              </w:rPr>
              <w:t>Konstrukcja komór suszarni</w:t>
            </w:r>
          </w:p>
        </w:tc>
      </w:tr>
      <w:tr w:rsidR="00FD3CB4" w:rsidRPr="00FD3CB4" w:rsidTr="00D4511C">
        <w:tc>
          <w:tcPr>
            <w:tcW w:w="697" w:type="dxa"/>
            <w:vAlign w:val="center"/>
          </w:tcPr>
          <w:p w:rsidR="00FD3CB4" w:rsidRPr="00FD3CB4" w:rsidRDefault="00FD3CB4" w:rsidP="00766F5E">
            <w:pPr>
              <w:jc w:val="center"/>
              <w:rPr>
                <w:rFonts w:asciiTheme="minorHAnsi" w:eastAsia="Times New Roman" w:hAnsiTheme="minorHAnsi" w:cstheme="minorHAnsi"/>
                <w:b/>
                <w:bCs/>
              </w:rPr>
            </w:pPr>
            <w:r w:rsidRPr="00FD3CB4">
              <w:rPr>
                <w:rFonts w:asciiTheme="minorHAnsi" w:eastAsia="Times New Roman" w:hAnsiTheme="minorHAnsi" w:cstheme="minorHAnsi"/>
                <w:b/>
                <w:bCs/>
              </w:rPr>
              <w:t>3.</w:t>
            </w:r>
          </w:p>
        </w:tc>
        <w:tc>
          <w:tcPr>
            <w:tcW w:w="6804" w:type="dxa"/>
          </w:tcPr>
          <w:p w:rsidR="00FD3CB4" w:rsidRPr="00FD3CB4" w:rsidRDefault="00FD3CB4" w:rsidP="00766F5E">
            <w:pPr>
              <w:rPr>
                <w:rFonts w:asciiTheme="minorHAnsi" w:hAnsiTheme="minorHAnsi" w:cstheme="minorHAnsi"/>
              </w:rPr>
            </w:pPr>
            <w:r w:rsidRPr="00FD3CB4">
              <w:rPr>
                <w:rFonts w:asciiTheme="minorHAnsi" w:hAnsiTheme="minorHAnsi" w:cstheme="minorHAnsi"/>
              </w:rPr>
              <w:t>Wentylatory rewersyjne</w:t>
            </w:r>
          </w:p>
        </w:tc>
      </w:tr>
      <w:tr w:rsidR="00FD3CB4" w:rsidRPr="00FD3CB4" w:rsidTr="00D4511C">
        <w:tc>
          <w:tcPr>
            <w:tcW w:w="697" w:type="dxa"/>
            <w:vAlign w:val="center"/>
          </w:tcPr>
          <w:p w:rsidR="00FD3CB4" w:rsidRPr="00FD3CB4" w:rsidRDefault="00FD3CB4" w:rsidP="00766F5E">
            <w:pPr>
              <w:jc w:val="center"/>
              <w:rPr>
                <w:rFonts w:asciiTheme="minorHAnsi" w:eastAsia="Times New Roman" w:hAnsiTheme="minorHAnsi" w:cstheme="minorHAnsi"/>
                <w:b/>
                <w:bCs/>
              </w:rPr>
            </w:pPr>
            <w:r w:rsidRPr="00FD3CB4">
              <w:rPr>
                <w:rFonts w:asciiTheme="minorHAnsi" w:eastAsia="Times New Roman" w:hAnsiTheme="minorHAnsi" w:cstheme="minorHAnsi"/>
                <w:b/>
                <w:bCs/>
              </w:rPr>
              <w:t>4.</w:t>
            </w:r>
          </w:p>
        </w:tc>
        <w:tc>
          <w:tcPr>
            <w:tcW w:w="6804" w:type="dxa"/>
          </w:tcPr>
          <w:p w:rsidR="00FD3CB4" w:rsidRPr="00FD3CB4" w:rsidRDefault="00FD3CB4" w:rsidP="00766F5E">
            <w:pPr>
              <w:rPr>
                <w:rFonts w:asciiTheme="minorHAnsi" w:hAnsiTheme="minorHAnsi" w:cstheme="minorHAnsi"/>
              </w:rPr>
            </w:pPr>
            <w:r w:rsidRPr="00FD3CB4">
              <w:rPr>
                <w:rFonts w:asciiTheme="minorHAnsi" w:hAnsiTheme="minorHAnsi" w:cstheme="minorHAnsi"/>
              </w:rPr>
              <w:t>Nagrzewnice bimetaliczne dwurzędowe</w:t>
            </w:r>
          </w:p>
        </w:tc>
      </w:tr>
      <w:tr w:rsidR="00FD3CB4" w:rsidRPr="00FD3CB4" w:rsidTr="00D4511C">
        <w:tc>
          <w:tcPr>
            <w:tcW w:w="697" w:type="dxa"/>
            <w:vAlign w:val="center"/>
          </w:tcPr>
          <w:p w:rsidR="00FD3CB4" w:rsidRPr="00FD3CB4" w:rsidRDefault="00FD3CB4" w:rsidP="00766F5E">
            <w:pPr>
              <w:jc w:val="center"/>
              <w:rPr>
                <w:rFonts w:asciiTheme="minorHAnsi" w:eastAsia="Times New Roman" w:hAnsiTheme="minorHAnsi" w:cstheme="minorHAnsi"/>
                <w:b/>
                <w:bCs/>
              </w:rPr>
            </w:pPr>
            <w:r w:rsidRPr="00FD3CB4">
              <w:rPr>
                <w:rFonts w:asciiTheme="minorHAnsi" w:eastAsia="Times New Roman" w:hAnsiTheme="minorHAnsi" w:cstheme="minorHAnsi"/>
                <w:b/>
                <w:bCs/>
              </w:rPr>
              <w:t>5.</w:t>
            </w:r>
          </w:p>
        </w:tc>
        <w:tc>
          <w:tcPr>
            <w:tcW w:w="6804" w:type="dxa"/>
          </w:tcPr>
          <w:p w:rsidR="00FD3CB4" w:rsidRPr="00FD3CB4" w:rsidRDefault="00FD3CB4" w:rsidP="00766F5E">
            <w:pPr>
              <w:rPr>
                <w:rFonts w:asciiTheme="minorHAnsi" w:hAnsiTheme="minorHAnsi" w:cstheme="minorHAnsi"/>
              </w:rPr>
            </w:pPr>
            <w:r w:rsidRPr="00FD3CB4">
              <w:rPr>
                <w:rFonts w:asciiTheme="minorHAnsi" w:hAnsiTheme="minorHAnsi" w:cstheme="minorHAnsi"/>
              </w:rPr>
              <w:t>Kominki dachowe</w:t>
            </w:r>
          </w:p>
        </w:tc>
      </w:tr>
      <w:tr w:rsidR="00FD3CB4" w:rsidRPr="00FD3CB4" w:rsidTr="00D4511C">
        <w:tc>
          <w:tcPr>
            <w:tcW w:w="697" w:type="dxa"/>
            <w:vAlign w:val="center"/>
          </w:tcPr>
          <w:p w:rsidR="00FD3CB4" w:rsidRPr="00FD3CB4" w:rsidRDefault="00FD3CB4" w:rsidP="00766F5E">
            <w:pPr>
              <w:jc w:val="center"/>
              <w:rPr>
                <w:rFonts w:asciiTheme="minorHAnsi" w:eastAsia="Times New Roman" w:hAnsiTheme="minorHAnsi" w:cstheme="minorHAnsi"/>
                <w:b/>
                <w:bCs/>
              </w:rPr>
            </w:pPr>
            <w:r w:rsidRPr="00FD3CB4">
              <w:rPr>
                <w:rFonts w:asciiTheme="minorHAnsi" w:eastAsia="Times New Roman" w:hAnsiTheme="minorHAnsi" w:cstheme="minorHAnsi"/>
                <w:b/>
                <w:bCs/>
              </w:rPr>
              <w:t>6.</w:t>
            </w:r>
          </w:p>
        </w:tc>
        <w:tc>
          <w:tcPr>
            <w:tcW w:w="6804" w:type="dxa"/>
          </w:tcPr>
          <w:p w:rsidR="00FD3CB4" w:rsidRPr="00FD3CB4" w:rsidRDefault="00FD3CB4" w:rsidP="00766F5E">
            <w:pPr>
              <w:rPr>
                <w:rFonts w:asciiTheme="minorHAnsi" w:hAnsiTheme="minorHAnsi" w:cstheme="minorHAnsi"/>
              </w:rPr>
            </w:pPr>
            <w:r w:rsidRPr="00FD3CB4">
              <w:rPr>
                <w:rFonts w:asciiTheme="minorHAnsi" w:hAnsiTheme="minorHAnsi" w:cstheme="minorHAnsi"/>
              </w:rPr>
              <w:t xml:space="preserve">System nawilżania </w:t>
            </w:r>
          </w:p>
        </w:tc>
      </w:tr>
      <w:tr w:rsidR="00FD3CB4" w:rsidRPr="00FD3CB4" w:rsidTr="00D4511C">
        <w:tc>
          <w:tcPr>
            <w:tcW w:w="697" w:type="dxa"/>
            <w:vAlign w:val="center"/>
          </w:tcPr>
          <w:p w:rsidR="00FD3CB4" w:rsidRPr="00FD3CB4" w:rsidRDefault="00FD3CB4" w:rsidP="00766F5E">
            <w:pPr>
              <w:jc w:val="center"/>
              <w:rPr>
                <w:rFonts w:asciiTheme="minorHAnsi" w:eastAsia="Times New Roman" w:hAnsiTheme="minorHAnsi" w:cstheme="minorHAnsi"/>
                <w:b/>
                <w:bCs/>
              </w:rPr>
            </w:pPr>
            <w:r w:rsidRPr="00FD3CB4">
              <w:rPr>
                <w:rFonts w:asciiTheme="minorHAnsi" w:eastAsia="Times New Roman" w:hAnsiTheme="minorHAnsi" w:cstheme="minorHAnsi"/>
                <w:b/>
                <w:bCs/>
              </w:rPr>
              <w:t>7.</w:t>
            </w:r>
          </w:p>
        </w:tc>
        <w:tc>
          <w:tcPr>
            <w:tcW w:w="6804" w:type="dxa"/>
          </w:tcPr>
          <w:p w:rsidR="00FD3CB4" w:rsidRPr="00FD3CB4" w:rsidRDefault="00FD3CB4" w:rsidP="00766F5E">
            <w:pPr>
              <w:rPr>
                <w:rFonts w:asciiTheme="minorHAnsi" w:hAnsiTheme="minorHAnsi" w:cstheme="minorHAnsi"/>
              </w:rPr>
            </w:pPr>
            <w:r w:rsidRPr="00FD3CB4">
              <w:rPr>
                <w:rFonts w:asciiTheme="minorHAnsi" w:hAnsiTheme="minorHAnsi" w:cstheme="minorHAnsi"/>
              </w:rPr>
              <w:t>Brama załadowcza</w:t>
            </w:r>
          </w:p>
        </w:tc>
      </w:tr>
      <w:tr w:rsidR="00FD3CB4" w:rsidRPr="00FD3CB4" w:rsidTr="00D4511C">
        <w:tc>
          <w:tcPr>
            <w:tcW w:w="697" w:type="dxa"/>
            <w:vAlign w:val="center"/>
          </w:tcPr>
          <w:p w:rsidR="00FD3CB4" w:rsidRPr="00FD3CB4" w:rsidRDefault="00FD3CB4" w:rsidP="00766F5E">
            <w:pPr>
              <w:jc w:val="center"/>
              <w:rPr>
                <w:rFonts w:asciiTheme="minorHAnsi" w:eastAsia="Times New Roman" w:hAnsiTheme="minorHAnsi" w:cstheme="minorHAnsi"/>
                <w:b/>
                <w:bCs/>
              </w:rPr>
            </w:pPr>
            <w:r w:rsidRPr="00FD3CB4">
              <w:rPr>
                <w:rFonts w:asciiTheme="minorHAnsi" w:eastAsia="Times New Roman" w:hAnsiTheme="minorHAnsi" w:cstheme="minorHAnsi"/>
                <w:b/>
                <w:bCs/>
              </w:rPr>
              <w:t>8.</w:t>
            </w:r>
          </w:p>
        </w:tc>
        <w:tc>
          <w:tcPr>
            <w:tcW w:w="6804" w:type="dxa"/>
          </w:tcPr>
          <w:p w:rsidR="00FD3CB4" w:rsidRPr="00FD3CB4" w:rsidRDefault="00FD3CB4" w:rsidP="00766F5E">
            <w:pPr>
              <w:rPr>
                <w:rFonts w:asciiTheme="minorHAnsi" w:hAnsiTheme="minorHAnsi" w:cstheme="minorHAnsi"/>
              </w:rPr>
            </w:pPr>
            <w:r w:rsidRPr="00FD3CB4">
              <w:rPr>
                <w:rFonts w:asciiTheme="minorHAnsi" w:hAnsiTheme="minorHAnsi" w:cstheme="minorHAnsi"/>
              </w:rPr>
              <w:t xml:space="preserve">Tor jezdny mechanizmu otwierania i zamykania bramy załadowczej </w:t>
            </w:r>
          </w:p>
        </w:tc>
      </w:tr>
      <w:tr w:rsidR="00FD3CB4" w:rsidRPr="00FD3CB4" w:rsidTr="00D4511C">
        <w:tc>
          <w:tcPr>
            <w:tcW w:w="697" w:type="dxa"/>
            <w:vAlign w:val="center"/>
          </w:tcPr>
          <w:p w:rsidR="00FD3CB4" w:rsidRPr="00FD3CB4" w:rsidRDefault="00FD3CB4" w:rsidP="00766F5E">
            <w:pPr>
              <w:jc w:val="center"/>
              <w:rPr>
                <w:rFonts w:asciiTheme="minorHAnsi" w:eastAsia="Times New Roman" w:hAnsiTheme="minorHAnsi" w:cstheme="minorHAnsi"/>
                <w:b/>
                <w:bCs/>
              </w:rPr>
            </w:pPr>
            <w:r w:rsidRPr="00FD3CB4">
              <w:rPr>
                <w:rFonts w:asciiTheme="minorHAnsi" w:eastAsia="Times New Roman" w:hAnsiTheme="minorHAnsi" w:cstheme="minorHAnsi"/>
                <w:b/>
                <w:bCs/>
              </w:rPr>
              <w:t>9.</w:t>
            </w:r>
          </w:p>
        </w:tc>
        <w:tc>
          <w:tcPr>
            <w:tcW w:w="6804" w:type="dxa"/>
          </w:tcPr>
          <w:p w:rsidR="00FD3CB4" w:rsidRPr="00FD3CB4" w:rsidRDefault="00FD3CB4" w:rsidP="00766F5E">
            <w:pPr>
              <w:rPr>
                <w:rFonts w:asciiTheme="minorHAnsi" w:hAnsiTheme="minorHAnsi" w:cstheme="minorHAnsi"/>
              </w:rPr>
            </w:pPr>
            <w:r w:rsidRPr="00FD3CB4">
              <w:rPr>
                <w:rFonts w:asciiTheme="minorHAnsi" w:hAnsiTheme="minorHAnsi" w:cstheme="minorHAnsi"/>
              </w:rPr>
              <w:t>Drzwi inspekcyjne na tylnej ścianie suszarni</w:t>
            </w:r>
          </w:p>
        </w:tc>
      </w:tr>
      <w:tr w:rsidR="00FD3CB4" w:rsidRPr="00FD3CB4" w:rsidTr="00D4511C">
        <w:tc>
          <w:tcPr>
            <w:tcW w:w="697" w:type="dxa"/>
            <w:vAlign w:val="center"/>
          </w:tcPr>
          <w:p w:rsidR="00FD3CB4" w:rsidRPr="00FD3CB4" w:rsidRDefault="00FD3CB4" w:rsidP="00766F5E">
            <w:pPr>
              <w:jc w:val="center"/>
              <w:rPr>
                <w:rFonts w:asciiTheme="minorHAnsi" w:eastAsia="Times New Roman" w:hAnsiTheme="minorHAnsi" w:cstheme="minorHAnsi"/>
                <w:b/>
                <w:bCs/>
              </w:rPr>
            </w:pPr>
            <w:r w:rsidRPr="00FD3CB4">
              <w:rPr>
                <w:rFonts w:asciiTheme="minorHAnsi" w:eastAsia="Times New Roman" w:hAnsiTheme="minorHAnsi" w:cstheme="minorHAnsi"/>
                <w:b/>
                <w:bCs/>
              </w:rPr>
              <w:t>10.</w:t>
            </w:r>
          </w:p>
        </w:tc>
        <w:tc>
          <w:tcPr>
            <w:tcW w:w="6804" w:type="dxa"/>
          </w:tcPr>
          <w:p w:rsidR="00FD3CB4" w:rsidRPr="00FD3CB4" w:rsidRDefault="00FD3CB4" w:rsidP="00766F5E">
            <w:pPr>
              <w:rPr>
                <w:rFonts w:asciiTheme="minorHAnsi" w:hAnsiTheme="minorHAnsi" w:cstheme="minorHAnsi"/>
              </w:rPr>
            </w:pPr>
            <w:r w:rsidRPr="00FD3CB4">
              <w:rPr>
                <w:rFonts w:asciiTheme="minorHAnsi" w:hAnsiTheme="minorHAnsi" w:cstheme="minorHAnsi"/>
              </w:rPr>
              <w:t xml:space="preserve">Automatyczny system sterowania suszarnią </w:t>
            </w:r>
          </w:p>
        </w:tc>
      </w:tr>
      <w:tr w:rsidR="00FD3CB4" w:rsidRPr="00FD3CB4" w:rsidTr="00D4511C">
        <w:tc>
          <w:tcPr>
            <w:tcW w:w="697" w:type="dxa"/>
            <w:vAlign w:val="center"/>
          </w:tcPr>
          <w:p w:rsidR="00FD3CB4" w:rsidRPr="00FD3CB4" w:rsidRDefault="00FD3CB4" w:rsidP="00766F5E">
            <w:pPr>
              <w:jc w:val="center"/>
              <w:rPr>
                <w:rFonts w:asciiTheme="minorHAnsi" w:eastAsia="Times New Roman" w:hAnsiTheme="minorHAnsi" w:cstheme="minorHAnsi"/>
                <w:b/>
                <w:bCs/>
              </w:rPr>
            </w:pPr>
            <w:r w:rsidRPr="00FD3CB4">
              <w:rPr>
                <w:rFonts w:asciiTheme="minorHAnsi" w:eastAsia="Times New Roman" w:hAnsiTheme="minorHAnsi" w:cstheme="minorHAnsi"/>
                <w:b/>
                <w:bCs/>
              </w:rPr>
              <w:t>11.</w:t>
            </w:r>
          </w:p>
        </w:tc>
        <w:tc>
          <w:tcPr>
            <w:tcW w:w="6804" w:type="dxa"/>
          </w:tcPr>
          <w:p w:rsidR="00FD3CB4" w:rsidRPr="00FD3CB4" w:rsidRDefault="00FD3CB4" w:rsidP="00766F5E">
            <w:pPr>
              <w:rPr>
                <w:rFonts w:asciiTheme="minorHAnsi" w:hAnsiTheme="minorHAnsi" w:cstheme="minorHAnsi"/>
              </w:rPr>
            </w:pPr>
            <w:r w:rsidRPr="00FD3CB4">
              <w:rPr>
                <w:rFonts w:asciiTheme="minorHAnsi" w:hAnsiTheme="minorHAnsi" w:cstheme="minorHAnsi"/>
              </w:rPr>
              <w:t>Instalacja kompletnego rozdzielacza ciepła wraz z armaturą konieczną do zasilania suszarni w medium grzewcze</w:t>
            </w:r>
          </w:p>
        </w:tc>
      </w:tr>
      <w:tr w:rsidR="00FD3CB4" w:rsidRPr="00FD3CB4" w:rsidTr="00D4511C">
        <w:tc>
          <w:tcPr>
            <w:tcW w:w="697" w:type="dxa"/>
            <w:vAlign w:val="center"/>
          </w:tcPr>
          <w:p w:rsidR="00FD3CB4" w:rsidRPr="00FD3CB4" w:rsidRDefault="00FD3CB4" w:rsidP="00766F5E">
            <w:pPr>
              <w:jc w:val="center"/>
              <w:rPr>
                <w:rFonts w:asciiTheme="minorHAnsi" w:eastAsia="Times New Roman" w:hAnsiTheme="minorHAnsi" w:cstheme="minorHAnsi"/>
                <w:b/>
                <w:bCs/>
              </w:rPr>
            </w:pPr>
            <w:r w:rsidRPr="00FD3CB4">
              <w:rPr>
                <w:rFonts w:asciiTheme="minorHAnsi" w:eastAsia="Times New Roman" w:hAnsiTheme="minorHAnsi" w:cstheme="minorHAnsi"/>
                <w:b/>
                <w:bCs/>
              </w:rPr>
              <w:t>12.</w:t>
            </w:r>
          </w:p>
        </w:tc>
        <w:tc>
          <w:tcPr>
            <w:tcW w:w="6804" w:type="dxa"/>
          </w:tcPr>
          <w:p w:rsidR="00FD3CB4" w:rsidRPr="00FD3CB4" w:rsidRDefault="00FD3CB4" w:rsidP="00766F5E">
            <w:pPr>
              <w:rPr>
                <w:rFonts w:asciiTheme="minorHAnsi" w:hAnsiTheme="minorHAnsi" w:cstheme="minorHAnsi"/>
              </w:rPr>
            </w:pPr>
            <w:r w:rsidRPr="00FD3CB4">
              <w:rPr>
                <w:rFonts w:asciiTheme="minorHAnsi" w:hAnsiTheme="minorHAnsi" w:cstheme="minorHAnsi"/>
              </w:rPr>
              <w:t>Konstrukcja pod deskowanie ścian</w:t>
            </w:r>
          </w:p>
        </w:tc>
      </w:tr>
      <w:tr w:rsidR="00FD3CB4" w:rsidRPr="00FD3CB4" w:rsidTr="00D4511C">
        <w:tc>
          <w:tcPr>
            <w:tcW w:w="697" w:type="dxa"/>
            <w:vAlign w:val="center"/>
          </w:tcPr>
          <w:p w:rsidR="00FD3CB4" w:rsidRPr="00FD3CB4" w:rsidRDefault="00FD3CB4" w:rsidP="00766F5E">
            <w:pPr>
              <w:jc w:val="center"/>
              <w:rPr>
                <w:rFonts w:asciiTheme="minorHAnsi" w:eastAsia="Times New Roman" w:hAnsiTheme="minorHAnsi" w:cstheme="minorHAnsi"/>
                <w:b/>
                <w:bCs/>
              </w:rPr>
            </w:pPr>
            <w:r w:rsidRPr="00FD3CB4">
              <w:rPr>
                <w:rFonts w:asciiTheme="minorHAnsi" w:eastAsia="Times New Roman" w:hAnsiTheme="minorHAnsi" w:cstheme="minorHAnsi"/>
                <w:b/>
                <w:bCs/>
              </w:rPr>
              <w:t>13.</w:t>
            </w:r>
          </w:p>
        </w:tc>
        <w:tc>
          <w:tcPr>
            <w:tcW w:w="6804" w:type="dxa"/>
          </w:tcPr>
          <w:p w:rsidR="00FD3CB4" w:rsidRPr="00FD3CB4" w:rsidRDefault="00FD3CB4" w:rsidP="00766F5E">
            <w:pPr>
              <w:rPr>
                <w:rFonts w:asciiTheme="minorHAnsi" w:hAnsiTheme="minorHAnsi" w:cstheme="minorHAnsi"/>
              </w:rPr>
            </w:pPr>
            <w:r w:rsidRPr="00FD3CB4">
              <w:rPr>
                <w:rFonts w:asciiTheme="minorHAnsi" w:hAnsiTheme="minorHAnsi" w:cstheme="minorHAnsi"/>
              </w:rPr>
              <w:t>Pomieszczenie sterownicze wyposażone w drzwi z kratką wentylacyjną z wentylatorem</w:t>
            </w:r>
          </w:p>
        </w:tc>
      </w:tr>
    </w:tbl>
    <w:p w:rsidR="00FD3CB4" w:rsidRPr="00FD3CB4" w:rsidRDefault="00FD3CB4" w:rsidP="005667EE">
      <w:pPr>
        <w:widowControl w:val="0"/>
        <w:autoSpaceDE w:val="0"/>
        <w:autoSpaceDN w:val="0"/>
        <w:adjustRightInd w:val="0"/>
        <w:spacing w:after="240" w:line="276" w:lineRule="auto"/>
        <w:contextualSpacing/>
        <w:jc w:val="both"/>
        <w:rPr>
          <w:rFonts w:asciiTheme="minorHAnsi" w:hAnsiTheme="minorHAnsi" w:cstheme="minorHAnsi"/>
        </w:rPr>
      </w:pPr>
    </w:p>
    <w:p w:rsidR="005667EE" w:rsidRPr="005667EE" w:rsidRDefault="005667EE" w:rsidP="005667EE">
      <w:pPr>
        <w:widowControl w:val="0"/>
        <w:autoSpaceDE w:val="0"/>
        <w:autoSpaceDN w:val="0"/>
        <w:adjustRightInd w:val="0"/>
        <w:spacing w:after="240" w:line="276" w:lineRule="auto"/>
        <w:contextualSpacing/>
        <w:jc w:val="both"/>
        <w:rPr>
          <w:rFonts w:asciiTheme="minorHAnsi" w:hAnsiTheme="minorHAnsi" w:cstheme="minorHAnsi"/>
        </w:rPr>
      </w:pPr>
    </w:p>
    <w:p w:rsidR="00FD6CD7" w:rsidRPr="00256407" w:rsidRDefault="00FD6CD7" w:rsidP="00FD6CD7">
      <w:pPr>
        <w:widowControl w:val="0"/>
        <w:autoSpaceDE w:val="0"/>
        <w:autoSpaceDN w:val="0"/>
        <w:adjustRightInd w:val="0"/>
        <w:spacing w:after="240" w:line="276" w:lineRule="auto"/>
        <w:contextualSpacing/>
        <w:rPr>
          <w:rFonts w:asciiTheme="minorHAnsi" w:hAnsiTheme="minorHAnsi" w:cstheme="minorHAnsi"/>
        </w:rPr>
      </w:pPr>
    </w:p>
    <w:p w:rsidR="00256407" w:rsidRPr="00256407" w:rsidRDefault="00256407" w:rsidP="009F5EA4">
      <w:pPr>
        <w:widowControl w:val="0"/>
        <w:numPr>
          <w:ilvl w:val="0"/>
          <w:numId w:val="2"/>
        </w:numPr>
        <w:tabs>
          <w:tab w:val="left" w:pos="426"/>
        </w:tabs>
        <w:autoSpaceDE w:val="0"/>
        <w:autoSpaceDN w:val="0"/>
        <w:adjustRightInd w:val="0"/>
        <w:spacing w:after="240" w:line="276" w:lineRule="auto"/>
        <w:ind w:left="284" w:hanging="284"/>
        <w:contextualSpacing/>
        <w:jc w:val="both"/>
        <w:rPr>
          <w:rFonts w:asciiTheme="minorHAnsi" w:hAnsiTheme="minorHAnsi" w:cstheme="minorHAnsi"/>
          <w:b/>
        </w:rPr>
      </w:pPr>
      <w:r w:rsidRPr="00256407">
        <w:rPr>
          <w:rFonts w:asciiTheme="minorHAnsi" w:hAnsiTheme="minorHAnsi" w:cstheme="minorHAnsi"/>
          <w:b/>
        </w:rPr>
        <w:t>DODATKOWE INFORMACJE DO PRZEDMIOTU ZAMÓWIENIA:</w:t>
      </w:r>
    </w:p>
    <w:p w:rsidR="00256407" w:rsidRPr="00256407" w:rsidRDefault="00256407" w:rsidP="009F5EA4">
      <w:pPr>
        <w:widowControl w:val="0"/>
        <w:numPr>
          <w:ilvl w:val="0"/>
          <w:numId w:val="14"/>
        </w:numPr>
        <w:autoSpaceDE w:val="0"/>
        <w:autoSpaceDN w:val="0"/>
        <w:adjustRightInd w:val="0"/>
        <w:spacing w:after="240" w:line="276" w:lineRule="auto"/>
        <w:ind w:left="567" w:hanging="425"/>
        <w:contextualSpacing/>
        <w:jc w:val="both"/>
        <w:rPr>
          <w:rFonts w:asciiTheme="minorHAnsi" w:hAnsiTheme="minorHAnsi" w:cstheme="minorHAnsi"/>
        </w:rPr>
      </w:pPr>
      <w:r w:rsidRPr="00256407">
        <w:rPr>
          <w:rFonts w:asciiTheme="minorHAnsi" w:hAnsiTheme="minorHAnsi" w:cstheme="minorHAnsi"/>
        </w:rPr>
        <w:t>Rozwiązania równoważne</w:t>
      </w:r>
    </w:p>
    <w:p w:rsidR="00256407" w:rsidRPr="00256407" w:rsidRDefault="00256407" w:rsidP="00256407">
      <w:pPr>
        <w:widowControl w:val="0"/>
        <w:autoSpaceDE w:val="0"/>
        <w:autoSpaceDN w:val="0"/>
        <w:adjustRightInd w:val="0"/>
        <w:spacing w:after="240" w:line="276" w:lineRule="auto"/>
        <w:ind w:left="567"/>
        <w:jc w:val="both"/>
        <w:rPr>
          <w:rFonts w:asciiTheme="minorHAnsi" w:hAnsiTheme="minorHAnsi" w:cstheme="minorHAnsi"/>
        </w:rPr>
      </w:pPr>
      <w:r w:rsidRPr="00256407">
        <w:rPr>
          <w:rFonts w:asciiTheme="minorHAnsi" w:hAnsiTheme="minorHAnsi" w:cstheme="minorHAnsi"/>
        </w:rPr>
        <w:t xml:space="preserve">Ewentualne wskazane w dokumentacji technicznej nazwy własne materiałów, urządzeń, producentów itp. określają jedynie minimalne parametry techniczne wymagane przez Zamawiającego. Wykonawca może zastosować rozwiązania równoważne do opisywanych przez Zamawiającego w załączonych dokumentach, ale obowiązany jest wykazać, że oferowane przez niego materiały, urządzenia, elementy wyposażenia itp. spełniają parametry techniczne wymagane przez Zamawiającego. Zamawiający zastrzega sobie prawo do weryfikacji równoważności rozwiązania przez techniczną obsługę inwestycji. </w:t>
      </w:r>
    </w:p>
    <w:p w:rsidR="00256407" w:rsidRPr="00256407" w:rsidRDefault="00256407" w:rsidP="00256407">
      <w:pPr>
        <w:widowControl w:val="0"/>
        <w:autoSpaceDE w:val="0"/>
        <w:autoSpaceDN w:val="0"/>
        <w:adjustRightInd w:val="0"/>
        <w:spacing w:after="240" w:line="276" w:lineRule="auto"/>
        <w:ind w:left="567"/>
        <w:jc w:val="both"/>
        <w:rPr>
          <w:rFonts w:asciiTheme="minorHAnsi" w:hAnsiTheme="minorHAnsi" w:cstheme="minorHAnsi"/>
        </w:rPr>
      </w:pPr>
      <w:r w:rsidRPr="00256407">
        <w:rPr>
          <w:rFonts w:asciiTheme="minorHAnsi" w:hAnsiTheme="minorHAnsi" w:cstheme="minorHAnsi"/>
        </w:rPr>
        <w:t xml:space="preserve">Przez materiały, urządzenia, elementy wyposażenia itp. równoważne Zamawiający rozumie materiały, urządzenia, elementy wyposażenia itp. posiadające równorzędne lub wyższe parametry techniczne i jakościowe jak materiały, urządzenia, elementy wyposażenia itp. wskazane przez Zamawiającego. </w:t>
      </w:r>
    </w:p>
    <w:p w:rsidR="00256407" w:rsidRDefault="00FD3CB4" w:rsidP="00256407">
      <w:pPr>
        <w:widowControl w:val="0"/>
        <w:autoSpaceDE w:val="0"/>
        <w:autoSpaceDN w:val="0"/>
        <w:adjustRightInd w:val="0"/>
        <w:spacing w:before="240" w:after="240" w:line="276" w:lineRule="auto"/>
        <w:ind w:left="567"/>
        <w:contextualSpacing/>
        <w:jc w:val="both"/>
        <w:rPr>
          <w:rFonts w:asciiTheme="minorHAnsi" w:hAnsiTheme="minorHAnsi" w:cstheme="minorHAnsi"/>
        </w:rPr>
      </w:pPr>
      <w:r w:rsidRPr="00FD3CB4">
        <w:rPr>
          <w:rFonts w:asciiTheme="minorHAnsi" w:hAnsiTheme="minorHAnsi" w:cstheme="minorHAnsi"/>
        </w:rPr>
        <w:t>Dopuszczalne jest przedstawienie oferty na urządzenie równoważne różniące się od specyfikacji technicznej w zakresie liczby komór, pod warunkiem zgodności z pozostałymi wymaganiami zawartymi w specyfikacji technicznej urządzenia.</w:t>
      </w:r>
    </w:p>
    <w:p w:rsidR="002F66B6" w:rsidRDefault="002F66B6" w:rsidP="002F66B6">
      <w:pPr>
        <w:widowControl w:val="0"/>
        <w:autoSpaceDE w:val="0"/>
        <w:autoSpaceDN w:val="0"/>
        <w:adjustRightInd w:val="0"/>
        <w:spacing w:after="240" w:line="276" w:lineRule="auto"/>
        <w:ind w:left="567"/>
        <w:contextualSpacing/>
        <w:jc w:val="both"/>
        <w:rPr>
          <w:rFonts w:asciiTheme="minorHAnsi" w:hAnsiTheme="minorHAnsi" w:cstheme="minorHAnsi"/>
        </w:rPr>
      </w:pPr>
    </w:p>
    <w:p w:rsidR="00256407" w:rsidRDefault="00256407" w:rsidP="009F5EA4">
      <w:pPr>
        <w:widowControl w:val="0"/>
        <w:numPr>
          <w:ilvl w:val="0"/>
          <w:numId w:val="14"/>
        </w:numPr>
        <w:autoSpaceDE w:val="0"/>
        <w:autoSpaceDN w:val="0"/>
        <w:adjustRightInd w:val="0"/>
        <w:spacing w:after="240" w:line="276" w:lineRule="auto"/>
        <w:ind w:left="567" w:hanging="425"/>
        <w:contextualSpacing/>
        <w:jc w:val="both"/>
        <w:rPr>
          <w:rFonts w:asciiTheme="minorHAnsi" w:hAnsiTheme="minorHAnsi" w:cstheme="minorHAnsi"/>
        </w:rPr>
      </w:pPr>
      <w:r w:rsidRPr="00256407">
        <w:rPr>
          <w:rFonts w:asciiTheme="minorHAnsi" w:hAnsiTheme="minorHAnsi" w:cstheme="minorHAnsi"/>
        </w:rPr>
        <w:t>Ewentualne oczywiste omyłki pisarskie w treści zapytania ofertowego oraz załączników do niego nie wpływają na ważność postępowania i nie powodują konieczności wydłużenia terminu składania ofert przez Oferentów. Za omyłkę pisarską uznaje się niezamierzoną niedokładność nasuwającą się każdemu, bez przeprowadzania dodatkowych ustaleń. Może to być błąd literowy, widoczne niezamierzone opuszczenie wyrazu, czy inny błąd, wynikający z przeoczenia lub innej wady procesu myślowo-redakcyjnego, a niespowodowany uchybieniem merytorycznym. Oczywistą omyłką pisarską jest omyłka, którą można zidentyfikować na podstawie porównania  pozostałych dokumentów stanowiących treść zapytania.</w:t>
      </w:r>
    </w:p>
    <w:p w:rsidR="00FD3CB4" w:rsidRDefault="00FD3CB4" w:rsidP="00FD3CB4">
      <w:pPr>
        <w:widowControl w:val="0"/>
        <w:autoSpaceDE w:val="0"/>
        <w:autoSpaceDN w:val="0"/>
        <w:adjustRightInd w:val="0"/>
        <w:spacing w:after="240" w:line="276" w:lineRule="auto"/>
        <w:contextualSpacing/>
        <w:jc w:val="both"/>
        <w:rPr>
          <w:rFonts w:asciiTheme="minorHAnsi" w:hAnsiTheme="minorHAnsi" w:cstheme="minorHAnsi"/>
        </w:rPr>
      </w:pPr>
    </w:p>
    <w:p w:rsidR="00FD3CB4" w:rsidRPr="00FD3CB4" w:rsidRDefault="00FD3CB4" w:rsidP="00FD3CB4">
      <w:pPr>
        <w:pStyle w:val="Akapitzlist"/>
        <w:numPr>
          <w:ilvl w:val="0"/>
          <w:numId w:val="14"/>
        </w:numPr>
        <w:spacing w:line="264" w:lineRule="auto"/>
        <w:ind w:right="500"/>
        <w:jc w:val="both"/>
        <w:rPr>
          <w:rFonts w:asciiTheme="minorHAnsi" w:hAnsiTheme="minorHAnsi" w:cstheme="minorHAnsi"/>
        </w:rPr>
      </w:pPr>
      <w:r w:rsidRPr="00FD3CB4">
        <w:rPr>
          <w:rFonts w:asciiTheme="minorHAnsi" w:eastAsia="Times New Roman" w:hAnsiTheme="minorHAnsi" w:cstheme="minorHAnsi"/>
          <w:b/>
          <w:bCs/>
        </w:rPr>
        <w:lastRenderedPageBreak/>
        <w:t xml:space="preserve">Miejsce realizacji: </w:t>
      </w:r>
      <w:r w:rsidRPr="00FD3CB4">
        <w:rPr>
          <w:rFonts w:asciiTheme="minorHAnsi" w:eastAsia="Times New Roman" w:hAnsiTheme="minorHAnsi" w:cstheme="minorHAnsi"/>
        </w:rPr>
        <w:t>siedziba Zamawiającego, miejscowość</w:t>
      </w:r>
      <w:r w:rsidRPr="00FD3CB4">
        <w:rPr>
          <w:rFonts w:asciiTheme="minorHAnsi" w:eastAsia="Times New Roman" w:hAnsiTheme="minorHAnsi" w:cstheme="minorHAnsi"/>
          <w:b/>
          <w:bCs/>
        </w:rPr>
        <w:t xml:space="preserve">: </w:t>
      </w:r>
      <w:r w:rsidRPr="00FD3CB4">
        <w:rPr>
          <w:rFonts w:asciiTheme="minorHAnsi" w:eastAsia="Times New Roman" w:hAnsiTheme="minorHAnsi" w:cstheme="minorHAnsi"/>
        </w:rPr>
        <w:t>Rudnik nad Sanem, powiat: niżański;</w:t>
      </w:r>
      <w:r w:rsidRPr="00FD3CB4">
        <w:rPr>
          <w:rFonts w:asciiTheme="minorHAnsi" w:eastAsia="Times New Roman" w:hAnsiTheme="minorHAnsi" w:cstheme="minorHAnsi"/>
          <w:b/>
          <w:bCs/>
        </w:rPr>
        <w:t xml:space="preserve"> </w:t>
      </w:r>
      <w:r w:rsidRPr="00FD3CB4">
        <w:rPr>
          <w:rFonts w:asciiTheme="minorHAnsi" w:eastAsia="Times New Roman" w:hAnsiTheme="minorHAnsi" w:cstheme="minorHAnsi"/>
        </w:rPr>
        <w:t>województwo: podkarpackie, państwo: Rzeczpospolita Polska.</w:t>
      </w:r>
    </w:p>
    <w:p w:rsidR="00FD3CB4" w:rsidRPr="00FD3CB4" w:rsidRDefault="00FD3CB4" w:rsidP="00FD3CB4">
      <w:pPr>
        <w:pStyle w:val="Akapitzlist"/>
        <w:rPr>
          <w:rFonts w:asciiTheme="minorHAnsi" w:eastAsia="Times New Roman" w:hAnsiTheme="minorHAnsi" w:cstheme="minorHAnsi"/>
        </w:rPr>
      </w:pPr>
    </w:p>
    <w:p w:rsidR="00FD3CB4" w:rsidRPr="00FD3CB4" w:rsidRDefault="00FD3CB4" w:rsidP="00FD3CB4">
      <w:pPr>
        <w:pStyle w:val="Akapitzlist"/>
        <w:numPr>
          <w:ilvl w:val="0"/>
          <w:numId w:val="14"/>
        </w:numPr>
        <w:spacing w:line="264" w:lineRule="auto"/>
        <w:ind w:right="500"/>
        <w:jc w:val="both"/>
        <w:rPr>
          <w:rFonts w:asciiTheme="minorHAnsi" w:hAnsiTheme="minorHAnsi" w:cstheme="minorHAnsi"/>
        </w:rPr>
      </w:pPr>
      <w:r w:rsidRPr="00FD3CB4">
        <w:rPr>
          <w:rFonts w:asciiTheme="minorHAnsi" w:eastAsia="Times New Roman" w:hAnsiTheme="minorHAnsi" w:cstheme="minorHAnsi"/>
        </w:rPr>
        <w:t xml:space="preserve">Zamawiający nie dopuszcza składania ofert częściowych. </w:t>
      </w:r>
    </w:p>
    <w:p w:rsidR="00FD3CB4" w:rsidRPr="00FD3CB4" w:rsidRDefault="00FD3CB4" w:rsidP="00FD3CB4">
      <w:pPr>
        <w:pStyle w:val="Akapitzlist"/>
        <w:rPr>
          <w:rFonts w:asciiTheme="minorHAnsi" w:eastAsia="Times New Roman" w:hAnsiTheme="minorHAnsi" w:cstheme="minorHAnsi"/>
        </w:rPr>
      </w:pPr>
    </w:p>
    <w:p w:rsidR="00FD3CB4" w:rsidRPr="00FD3CB4" w:rsidRDefault="00FD3CB4" w:rsidP="00FD3CB4">
      <w:pPr>
        <w:pStyle w:val="Akapitzlist"/>
        <w:numPr>
          <w:ilvl w:val="0"/>
          <w:numId w:val="14"/>
        </w:numPr>
        <w:spacing w:line="264" w:lineRule="auto"/>
        <w:ind w:right="500"/>
        <w:jc w:val="both"/>
        <w:rPr>
          <w:rFonts w:asciiTheme="minorHAnsi" w:hAnsiTheme="minorHAnsi" w:cstheme="minorHAnsi"/>
        </w:rPr>
      </w:pPr>
      <w:r w:rsidRPr="00FD3CB4">
        <w:rPr>
          <w:rFonts w:asciiTheme="minorHAnsi" w:eastAsia="Times New Roman" w:hAnsiTheme="minorHAnsi" w:cstheme="minorHAnsi"/>
        </w:rPr>
        <w:t xml:space="preserve">Zamawiający nie dopuszcza składania ofert wariantowych </w:t>
      </w:r>
    </w:p>
    <w:p w:rsidR="00FD3CB4" w:rsidRPr="00FD3CB4" w:rsidRDefault="00FD3CB4" w:rsidP="00FD3CB4">
      <w:pPr>
        <w:pStyle w:val="Akapitzlist"/>
        <w:rPr>
          <w:rFonts w:asciiTheme="minorHAnsi" w:eastAsia="Times New Roman" w:hAnsiTheme="minorHAnsi" w:cstheme="minorHAnsi"/>
        </w:rPr>
      </w:pPr>
    </w:p>
    <w:p w:rsidR="00FD3CB4" w:rsidRPr="00FD3CB4" w:rsidRDefault="00FD3CB4" w:rsidP="00FD3CB4">
      <w:pPr>
        <w:pStyle w:val="Akapitzlist"/>
        <w:numPr>
          <w:ilvl w:val="0"/>
          <w:numId w:val="14"/>
        </w:numPr>
        <w:spacing w:line="264" w:lineRule="auto"/>
        <w:ind w:right="500"/>
        <w:jc w:val="both"/>
        <w:rPr>
          <w:rFonts w:asciiTheme="minorHAnsi" w:hAnsiTheme="minorHAnsi" w:cstheme="minorHAnsi"/>
        </w:rPr>
      </w:pPr>
      <w:r w:rsidRPr="00FD3CB4">
        <w:rPr>
          <w:rFonts w:asciiTheme="minorHAnsi" w:eastAsia="Times New Roman" w:hAnsiTheme="minorHAnsi" w:cstheme="minorHAnsi"/>
        </w:rPr>
        <w:t xml:space="preserve">Zamawiający nie przewiduje udzielania zamówień uzupełniających. </w:t>
      </w:r>
    </w:p>
    <w:p w:rsidR="00FD3CB4" w:rsidRPr="00FD3CB4" w:rsidRDefault="00FD3CB4" w:rsidP="00FD3CB4">
      <w:pPr>
        <w:pStyle w:val="Akapitzlist"/>
        <w:rPr>
          <w:rFonts w:asciiTheme="minorHAnsi" w:eastAsia="Times New Roman" w:hAnsiTheme="minorHAnsi" w:cstheme="minorHAnsi"/>
        </w:rPr>
      </w:pPr>
    </w:p>
    <w:p w:rsidR="00FD3CB4" w:rsidRPr="00FD3CB4" w:rsidRDefault="00FD3CB4" w:rsidP="00FD3CB4">
      <w:pPr>
        <w:pStyle w:val="Akapitzlist"/>
        <w:numPr>
          <w:ilvl w:val="0"/>
          <w:numId w:val="14"/>
        </w:numPr>
        <w:spacing w:line="264" w:lineRule="auto"/>
        <w:ind w:right="500"/>
        <w:jc w:val="both"/>
        <w:rPr>
          <w:rFonts w:asciiTheme="minorHAnsi" w:hAnsiTheme="minorHAnsi" w:cstheme="minorHAnsi"/>
        </w:rPr>
      </w:pPr>
      <w:r w:rsidRPr="00FD3CB4">
        <w:rPr>
          <w:rFonts w:asciiTheme="minorHAnsi" w:eastAsia="Times New Roman" w:hAnsiTheme="minorHAnsi" w:cstheme="minorHAnsi"/>
        </w:rPr>
        <w:t>Zamawiający nie przewiduje zawarcia umowy ramowej.</w:t>
      </w:r>
    </w:p>
    <w:p w:rsidR="00FD3CB4" w:rsidRPr="00FD3CB4" w:rsidRDefault="00FD3CB4" w:rsidP="00FD3CB4">
      <w:pPr>
        <w:pStyle w:val="Akapitzlist"/>
        <w:rPr>
          <w:rFonts w:asciiTheme="minorHAnsi" w:eastAsia="Times New Roman" w:hAnsiTheme="minorHAnsi" w:cstheme="minorHAnsi"/>
        </w:rPr>
      </w:pPr>
    </w:p>
    <w:p w:rsidR="00FD3CB4" w:rsidRPr="00FD3CB4" w:rsidRDefault="00FD3CB4" w:rsidP="00FD3CB4">
      <w:pPr>
        <w:pStyle w:val="Akapitzlist"/>
        <w:numPr>
          <w:ilvl w:val="0"/>
          <w:numId w:val="14"/>
        </w:numPr>
        <w:spacing w:line="331" w:lineRule="exact"/>
        <w:ind w:right="500"/>
        <w:jc w:val="both"/>
        <w:rPr>
          <w:rFonts w:asciiTheme="minorHAnsi" w:hAnsiTheme="minorHAnsi" w:cstheme="minorHAnsi"/>
        </w:rPr>
      </w:pPr>
      <w:r w:rsidRPr="00FD3CB4">
        <w:rPr>
          <w:rFonts w:asciiTheme="minorHAnsi" w:eastAsia="Times New Roman" w:hAnsiTheme="minorHAnsi" w:cstheme="minorHAnsi"/>
        </w:rPr>
        <w:t>Oferty nie zawierające pełnego zakresu przedmiotu zamówienia lub niezgodne z wymaganiami technicznymi i i funkcjonalnymi zostaną odrzucone.</w:t>
      </w:r>
    </w:p>
    <w:p w:rsidR="00FD3CB4" w:rsidRPr="00FD3CB4" w:rsidRDefault="00FD3CB4" w:rsidP="00FD3CB4">
      <w:pPr>
        <w:pStyle w:val="Akapitzlist"/>
        <w:rPr>
          <w:rFonts w:asciiTheme="minorHAnsi" w:eastAsia="Times New Roman" w:hAnsiTheme="minorHAnsi" w:cstheme="minorHAnsi"/>
        </w:rPr>
      </w:pPr>
    </w:p>
    <w:p w:rsidR="00FD3CB4" w:rsidRPr="00FD3CB4" w:rsidRDefault="00FD3CB4" w:rsidP="00FD3CB4">
      <w:pPr>
        <w:pStyle w:val="Akapitzlist"/>
        <w:numPr>
          <w:ilvl w:val="0"/>
          <w:numId w:val="14"/>
        </w:numPr>
        <w:spacing w:line="331" w:lineRule="exact"/>
        <w:ind w:right="500"/>
        <w:jc w:val="both"/>
        <w:rPr>
          <w:rFonts w:asciiTheme="minorHAnsi" w:hAnsiTheme="minorHAnsi" w:cstheme="minorHAnsi"/>
        </w:rPr>
      </w:pPr>
      <w:r w:rsidRPr="00FD3CB4">
        <w:rPr>
          <w:rFonts w:asciiTheme="minorHAnsi" w:eastAsia="Times New Roman" w:hAnsiTheme="minorHAnsi" w:cstheme="minorHAnsi"/>
        </w:rPr>
        <w:t>Oryginał zapytania ofertowego podpisany w imieniu Zamawiającego przez osoby uprawnione, stanowiący podstawę do rozstrzygnięcia ewentualnych sporów związanych z treścią tego dokumentu, dostępny jest w formie papierowej i elektronicznej w siedzibie Zamawiającego.</w:t>
      </w:r>
    </w:p>
    <w:p w:rsidR="00256407" w:rsidRPr="00256407" w:rsidRDefault="00256407" w:rsidP="00256407">
      <w:pPr>
        <w:rPr>
          <w:rFonts w:asciiTheme="minorHAnsi" w:hAnsiTheme="minorHAnsi" w:cstheme="minorHAnsi"/>
          <w:u w:val="single"/>
        </w:rPr>
      </w:pPr>
    </w:p>
    <w:p w:rsidR="00256407" w:rsidRDefault="00256407" w:rsidP="009F5EA4">
      <w:pPr>
        <w:widowControl w:val="0"/>
        <w:numPr>
          <w:ilvl w:val="0"/>
          <w:numId w:val="2"/>
        </w:numPr>
        <w:autoSpaceDE w:val="0"/>
        <w:autoSpaceDN w:val="0"/>
        <w:adjustRightInd w:val="0"/>
        <w:spacing w:after="240" w:line="276" w:lineRule="auto"/>
        <w:ind w:left="426" w:hanging="426"/>
        <w:contextualSpacing/>
        <w:jc w:val="both"/>
        <w:rPr>
          <w:rFonts w:asciiTheme="minorHAnsi" w:hAnsiTheme="minorHAnsi" w:cstheme="minorHAnsi"/>
          <w:b/>
        </w:rPr>
      </w:pPr>
      <w:r w:rsidRPr="00256407">
        <w:rPr>
          <w:rFonts w:asciiTheme="minorHAnsi" w:hAnsiTheme="minorHAnsi" w:cstheme="minorHAnsi"/>
          <w:b/>
        </w:rPr>
        <w:t xml:space="preserve"> WARUNKI UDZIAŁU W POSTĘPOWANIU ORAZ OPIS SPOSOBU DOKONYWANIA OCENY ICH SPEŁNIANIA:</w:t>
      </w:r>
    </w:p>
    <w:p w:rsidR="00E165DC" w:rsidRPr="00256407" w:rsidRDefault="00E165DC" w:rsidP="00E165DC">
      <w:pPr>
        <w:widowControl w:val="0"/>
        <w:autoSpaceDE w:val="0"/>
        <w:autoSpaceDN w:val="0"/>
        <w:adjustRightInd w:val="0"/>
        <w:spacing w:after="240" w:line="276" w:lineRule="auto"/>
        <w:ind w:left="426"/>
        <w:contextualSpacing/>
        <w:jc w:val="both"/>
        <w:rPr>
          <w:rFonts w:asciiTheme="minorHAnsi" w:hAnsiTheme="minorHAnsi" w:cstheme="minorHAnsi"/>
          <w:b/>
        </w:rPr>
      </w:pPr>
    </w:p>
    <w:p w:rsidR="002234EB" w:rsidRDefault="00256407" w:rsidP="002234EB">
      <w:pPr>
        <w:widowControl w:val="0"/>
        <w:numPr>
          <w:ilvl w:val="0"/>
          <w:numId w:val="10"/>
        </w:numPr>
        <w:autoSpaceDE w:val="0"/>
        <w:autoSpaceDN w:val="0"/>
        <w:adjustRightInd w:val="0"/>
        <w:spacing w:after="240" w:line="276" w:lineRule="auto"/>
        <w:ind w:left="567" w:hanging="425"/>
        <w:contextualSpacing/>
        <w:jc w:val="both"/>
        <w:rPr>
          <w:rFonts w:asciiTheme="minorHAnsi" w:hAnsiTheme="minorHAnsi" w:cstheme="minorHAnsi"/>
        </w:rPr>
      </w:pPr>
      <w:r w:rsidRPr="00256407">
        <w:rPr>
          <w:rFonts w:asciiTheme="minorHAnsi" w:hAnsiTheme="minorHAnsi" w:cstheme="minorHAnsi"/>
        </w:rPr>
        <w:t xml:space="preserve">Wykonawca </w:t>
      </w:r>
      <w:r w:rsidR="00FD3CB4">
        <w:rPr>
          <w:rFonts w:asciiTheme="minorHAnsi" w:hAnsiTheme="minorHAnsi" w:cstheme="minorHAnsi"/>
        </w:rPr>
        <w:t xml:space="preserve">posiada odpowiednie zasoby techniczne i możliwości pozwalające na realizację zamówienia (sposób weryfikacji: </w:t>
      </w:r>
      <w:r w:rsidR="002234EB">
        <w:rPr>
          <w:rFonts w:asciiTheme="minorHAnsi" w:hAnsiTheme="minorHAnsi" w:cstheme="minorHAnsi"/>
        </w:rPr>
        <w:t>Oświadczenie Wykonawcy zawarte we wzorze oferty).</w:t>
      </w:r>
    </w:p>
    <w:p w:rsidR="00E165DC" w:rsidRDefault="00E165DC" w:rsidP="00E165DC">
      <w:pPr>
        <w:widowControl w:val="0"/>
        <w:autoSpaceDE w:val="0"/>
        <w:autoSpaceDN w:val="0"/>
        <w:adjustRightInd w:val="0"/>
        <w:spacing w:after="240" w:line="276" w:lineRule="auto"/>
        <w:ind w:left="567"/>
        <w:contextualSpacing/>
        <w:jc w:val="both"/>
        <w:rPr>
          <w:rFonts w:asciiTheme="minorHAnsi" w:hAnsiTheme="minorHAnsi" w:cstheme="minorHAnsi"/>
        </w:rPr>
      </w:pPr>
    </w:p>
    <w:p w:rsidR="002234EB" w:rsidRPr="002234EB" w:rsidRDefault="002234EB" w:rsidP="002234EB">
      <w:pPr>
        <w:widowControl w:val="0"/>
        <w:numPr>
          <w:ilvl w:val="0"/>
          <w:numId w:val="10"/>
        </w:numPr>
        <w:autoSpaceDE w:val="0"/>
        <w:autoSpaceDN w:val="0"/>
        <w:adjustRightInd w:val="0"/>
        <w:spacing w:after="240" w:line="276" w:lineRule="auto"/>
        <w:ind w:left="567" w:hanging="425"/>
        <w:contextualSpacing/>
        <w:jc w:val="both"/>
        <w:rPr>
          <w:rFonts w:asciiTheme="minorHAnsi" w:hAnsiTheme="minorHAnsi" w:cstheme="minorHAnsi"/>
        </w:rPr>
      </w:pPr>
      <w:r w:rsidRPr="002234EB">
        <w:rPr>
          <w:rFonts w:asciiTheme="minorHAnsi" w:hAnsiTheme="minorHAnsi" w:cstheme="minorHAnsi"/>
        </w:rPr>
        <w:t xml:space="preserve"> </w:t>
      </w:r>
      <w:r w:rsidRPr="002234EB">
        <w:rPr>
          <w:rFonts w:asciiTheme="minorHAnsi" w:eastAsia="Times New Roman" w:hAnsiTheme="minorHAnsi" w:cstheme="minorHAnsi"/>
          <w:szCs w:val="24"/>
        </w:rPr>
        <w:t>W  celu uniknięcia konfliktu interesów zamówienia publiczne, nie mogą być udzielane</w:t>
      </w:r>
      <w:r>
        <w:rPr>
          <w:rFonts w:asciiTheme="minorHAnsi" w:hAnsiTheme="minorHAnsi" w:cstheme="minorHAnsi"/>
        </w:rPr>
        <w:t xml:space="preserve"> </w:t>
      </w:r>
      <w:r w:rsidRPr="002234EB">
        <w:rPr>
          <w:rFonts w:asciiTheme="minorHAnsi" w:eastAsia="Times New Roman" w:hAnsiTheme="minorHAnsi" w:cstheme="minorHAnsi"/>
          <w:szCs w:val="24"/>
        </w:rPr>
        <w:t>podmiotom powiązanym osobowo lub kapitałowo z Zamawiającym (w tym z Kierownikiem Zamawiającego). Przez powiązania kapitałowe lub osobowe rozumie się wzajemne powiązania między Zamawiającym lub osobami upoważnionymi do zaciągania zobowiązań w imieniu Zamawiającego lub osobami wykonującymi w imieniu Zamawiającego czynności związane z przygotowaniem i przeprowadzeniem procedury wyboru wykonawcy a wykonawcą, polegające w szczególności na:</w:t>
      </w:r>
    </w:p>
    <w:p w:rsidR="002234EB" w:rsidRPr="002234EB" w:rsidRDefault="002234EB" w:rsidP="002234EB">
      <w:pPr>
        <w:spacing w:line="122" w:lineRule="exact"/>
        <w:rPr>
          <w:rFonts w:asciiTheme="minorHAnsi" w:hAnsiTheme="minorHAnsi" w:cstheme="minorHAnsi"/>
          <w:sz w:val="18"/>
          <w:szCs w:val="20"/>
        </w:rPr>
      </w:pPr>
    </w:p>
    <w:p w:rsidR="002234EB" w:rsidRPr="002234EB" w:rsidRDefault="002234EB" w:rsidP="002234EB">
      <w:pPr>
        <w:numPr>
          <w:ilvl w:val="1"/>
          <w:numId w:val="33"/>
        </w:numPr>
        <w:tabs>
          <w:tab w:val="left" w:pos="1040"/>
        </w:tabs>
        <w:ind w:left="1040" w:hanging="357"/>
        <w:jc w:val="both"/>
        <w:rPr>
          <w:rFonts w:asciiTheme="minorHAnsi" w:eastAsia="Times New Roman" w:hAnsiTheme="minorHAnsi" w:cstheme="minorHAnsi"/>
          <w:szCs w:val="24"/>
        </w:rPr>
      </w:pPr>
      <w:r w:rsidRPr="002234EB">
        <w:rPr>
          <w:rFonts w:asciiTheme="minorHAnsi" w:eastAsia="Times New Roman" w:hAnsiTheme="minorHAnsi" w:cstheme="minorHAnsi"/>
          <w:szCs w:val="24"/>
        </w:rPr>
        <w:t>uczestniczeniu w spółce jako wspólnik spółki cywilnej lub spółki osobowej,</w:t>
      </w:r>
    </w:p>
    <w:p w:rsidR="002234EB" w:rsidRPr="002234EB" w:rsidRDefault="002234EB" w:rsidP="002234EB">
      <w:pPr>
        <w:spacing w:line="120" w:lineRule="exact"/>
        <w:rPr>
          <w:rFonts w:asciiTheme="minorHAnsi" w:eastAsia="Times New Roman" w:hAnsiTheme="minorHAnsi" w:cstheme="minorHAnsi"/>
          <w:szCs w:val="24"/>
        </w:rPr>
      </w:pPr>
    </w:p>
    <w:p w:rsidR="002234EB" w:rsidRPr="002234EB" w:rsidRDefault="002234EB" w:rsidP="002234EB">
      <w:pPr>
        <w:numPr>
          <w:ilvl w:val="1"/>
          <w:numId w:val="33"/>
        </w:numPr>
        <w:tabs>
          <w:tab w:val="left" w:pos="1040"/>
        </w:tabs>
        <w:ind w:left="1040" w:hanging="357"/>
        <w:jc w:val="both"/>
        <w:rPr>
          <w:rFonts w:asciiTheme="minorHAnsi" w:eastAsia="Times New Roman" w:hAnsiTheme="minorHAnsi" w:cstheme="minorHAnsi"/>
          <w:szCs w:val="24"/>
        </w:rPr>
      </w:pPr>
      <w:r w:rsidRPr="002234EB">
        <w:rPr>
          <w:rFonts w:asciiTheme="minorHAnsi" w:eastAsia="Times New Roman" w:hAnsiTheme="minorHAnsi" w:cstheme="minorHAnsi"/>
          <w:szCs w:val="24"/>
        </w:rPr>
        <w:t>posiadaniu co najmniej 10 % udziałów lub akcji,</w:t>
      </w:r>
    </w:p>
    <w:p w:rsidR="002234EB" w:rsidRPr="002234EB" w:rsidRDefault="002234EB" w:rsidP="002234EB">
      <w:pPr>
        <w:spacing w:line="132" w:lineRule="exact"/>
        <w:rPr>
          <w:rFonts w:asciiTheme="minorHAnsi" w:eastAsia="Times New Roman" w:hAnsiTheme="minorHAnsi" w:cstheme="minorHAnsi"/>
          <w:szCs w:val="24"/>
        </w:rPr>
      </w:pPr>
    </w:p>
    <w:p w:rsidR="002234EB" w:rsidRPr="002234EB" w:rsidRDefault="002234EB" w:rsidP="002234EB">
      <w:pPr>
        <w:numPr>
          <w:ilvl w:val="1"/>
          <w:numId w:val="33"/>
        </w:numPr>
        <w:tabs>
          <w:tab w:val="left" w:pos="1040"/>
        </w:tabs>
        <w:spacing w:line="234" w:lineRule="auto"/>
        <w:ind w:left="1040" w:hanging="357"/>
        <w:jc w:val="both"/>
        <w:rPr>
          <w:rFonts w:asciiTheme="minorHAnsi" w:eastAsia="Times New Roman" w:hAnsiTheme="minorHAnsi" w:cstheme="minorHAnsi"/>
          <w:szCs w:val="24"/>
        </w:rPr>
      </w:pPr>
      <w:r w:rsidRPr="002234EB">
        <w:rPr>
          <w:rFonts w:asciiTheme="minorHAnsi" w:eastAsia="Times New Roman" w:hAnsiTheme="minorHAnsi" w:cstheme="minorHAnsi"/>
          <w:szCs w:val="24"/>
        </w:rPr>
        <w:t>pełnieniu funkcji członka organu nadzorczego lub zarządzającego, prokurenta, pełnomocnika,</w:t>
      </w:r>
    </w:p>
    <w:p w:rsidR="002234EB" w:rsidRPr="002234EB" w:rsidRDefault="002234EB" w:rsidP="002234EB">
      <w:pPr>
        <w:spacing w:line="133" w:lineRule="exact"/>
        <w:rPr>
          <w:rFonts w:asciiTheme="minorHAnsi" w:eastAsia="Times New Roman" w:hAnsiTheme="minorHAnsi" w:cstheme="minorHAnsi"/>
          <w:szCs w:val="24"/>
        </w:rPr>
      </w:pPr>
    </w:p>
    <w:p w:rsidR="002234EB" w:rsidRPr="002234EB" w:rsidRDefault="002234EB" w:rsidP="002234EB">
      <w:pPr>
        <w:numPr>
          <w:ilvl w:val="1"/>
          <w:numId w:val="33"/>
        </w:numPr>
        <w:tabs>
          <w:tab w:val="left" w:pos="1040"/>
        </w:tabs>
        <w:spacing w:line="236" w:lineRule="auto"/>
        <w:ind w:left="1040" w:hanging="357"/>
        <w:jc w:val="both"/>
        <w:rPr>
          <w:rFonts w:asciiTheme="minorHAnsi" w:eastAsia="Times New Roman" w:hAnsiTheme="minorHAnsi" w:cstheme="minorHAnsi"/>
          <w:szCs w:val="24"/>
        </w:rPr>
      </w:pPr>
      <w:r w:rsidRPr="002234EB">
        <w:rPr>
          <w:rFonts w:asciiTheme="minorHAnsi" w:eastAsia="Times New Roman" w:hAnsiTheme="minorHAnsi" w:cstheme="minorHAnsi"/>
          <w:szCs w:val="24"/>
        </w:rPr>
        <w:t>pozostawaniu w związku małżeńskim, w stosunku pokrewieństwa lub powinowactwa w linii prostej, pokrewieństwa drugiego stopnia lub powinowactwa drugiego stopnia w linii bocznej lub w stosunku przysposobienia, opieki lub kurateli.</w:t>
      </w:r>
      <w:r w:rsidRPr="002234EB">
        <w:rPr>
          <w:rFonts w:asciiTheme="minorHAnsi" w:hAnsiTheme="minorHAnsi" w:cstheme="minorHAnsi"/>
          <w:sz w:val="20"/>
        </w:rPr>
        <w:t xml:space="preserve"> </w:t>
      </w:r>
    </w:p>
    <w:p w:rsidR="00E165DC" w:rsidRDefault="00E165DC" w:rsidP="002234EB">
      <w:pPr>
        <w:tabs>
          <w:tab w:val="left" w:pos="1040"/>
        </w:tabs>
        <w:spacing w:line="236" w:lineRule="auto"/>
        <w:jc w:val="both"/>
        <w:rPr>
          <w:rFonts w:asciiTheme="minorHAnsi" w:hAnsiTheme="minorHAnsi" w:cstheme="minorHAnsi"/>
        </w:rPr>
      </w:pPr>
    </w:p>
    <w:p w:rsidR="002234EB" w:rsidRPr="00881694" w:rsidRDefault="002234EB" w:rsidP="002234EB">
      <w:pPr>
        <w:tabs>
          <w:tab w:val="left" w:pos="1040"/>
        </w:tabs>
        <w:spacing w:line="236" w:lineRule="auto"/>
        <w:jc w:val="both"/>
        <w:rPr>
          <w:rFonts w:eastAsia="Times New Roman"/>
          <w:sz w:val="24"/>
          <w:szCs w:val="24"/>
        </w:rPr>
      </w:pPr>
      <w:r w:rsidRPr="002234EB">
        <w:rPr>
          <w:rFonts w:asciiTheme="minorHAnsi" w:hAnsiTheme="minorHAnsi" w:cstheme="minorHAnsi"/>
        </w:rPr>
        <w:t>(sposób weryfikacji: Oświadczenie Wykonawcy).</w:t>
      </w:r>
    </w:p>
    <w:p w:rsidR="002234EB" w:rsidRDefault="002234EB" w:rsidP="002234EB">
      <w:pPr>
        <w:widowControl w:val="0"/>
        <w:autoSpaceDE w:val="0"/>
        <w:autoSpaceDN w:val="0"/>
        <w:adjustRightInd w:val="0"/>
        <w:spacing w:after="240" w:line="276" w:lineRule="auto"/>
        <w:contextualSpacing/>
        <w:jc w:val="both"/>
        <w:rPr>
          <w:rFonts w:asciiTheme="minorHAnsi" w:hAnsiTheme="minorHAnsi" w:cstheme="minorHAnsi"/>
        </w:rPr>
      </w:pPr>
    </w:p>
    <w:p w:rsidR="002234EB" w:rsidRDefault="002234EB" w:rsidP="009F5EA4">
      <w:pPr>
        <w:widowControl w:val="0"/>
        <w:numPr>
          <w:ilvl w:val="0"/>
          <w:numId w:val="10"/>
        </w:numPr>
        <w:autoSpaceDE w:val="0"/>
        <w:autoSpaceDN w:val="0"/>
        <w:adjustRightInd w:val="0"/>
        <w:spacing w:after="240" w:line="276" w:lineRule="auto"/>
        <w:ind w:left="567" w:hanging="425"/>
        <w:contextualSpacing/>
        <w:jc w:val="both"/>
        <w:rPr>
          <w:rFonts w:asciiTheme="minorHAnsi" w:hAnsiTheme="minorHAnsi" w:cstheme="minorHAnsi"/>
        </w:rPr>
      </w:pPr>
      <w:r>
        <w:rPr>
          <w:rFonts w:asciiTheme="minorHAnsi" w:hAnsiTheme="minorHAnsi" w:cstheme="minorHAnsi"/>
        </w:rPr>
        <w:t xml:space="preserve">Wykonawca nie podlega wykluczeniu z postępowania na podstawie </w:t>
      </w:r>
      <w:r w:rsidRPr="002234EB">
        <w:rPr>
          <w:rFonts w:asciiTheme="minorHAnsi" w:hAnsiTheme="minorHAnsi" w:cstheme="minorHAnsi"/>
        </w:rPr>
        <w:t>Wytyczn</w:t>
      </w:r>
      <w:r>
        <w:rPr>
          <w:rFonts w:asciiTheme="minorHAnsi" w:hAnsiTheme="minorHAnsi" w:cstheme="minorHAnsi"/>
        </w:rPr>
        <w:t>ych</w:t>
      </w:r>
      <w:r w:rsidRPr="002234EB">
        <w:rPr>
          <w:rFonts w:asciiTheme="minorHAnsi" w:hAnsiTheme="minorHAnsi" w:cstheme="minorHAnsi"/>
        </w:rPr>
        <w:t xml:space="preserve"> w zakresie kwalifikowalności wydatków w ramach Europejskiego Funduszu Rozwoju Regionalnego, Europejskiego Funduszu Społecznego oraz Funduszu Spójności na lata 2014 – 2020 z dnia z dnia 19 lipca 2017 r. wydan</w:t>
      </w:r>
      <w:r>
        <w:rPr>
          <w:rFonts w:asciiTheme="minorHAnsi" w:hAnsiTheme="minorHAnsi" w:cstheme="minorHAnsi"/>
        </w:rPr>
        <w:t>ych</w:t>
      </w:r>
      <w:r w:rsidRPr="002234EB">
        <w:rPr>
          <w:rFonts w:asciiTheme="minorHAnsi" w:hAnsiTheme="minorHAnsi" w:cstheme="minorHAnsi"/>
        </w:rPr>
        <w:t xml:space="preserve"> przez Ministerstwo Rozwoju oraz na podstawie Wytycznych w zakresie kwalifikowalności wydatków w ramach Programu Operacyjneg</w:t>
      </w:r>
      <w:r>
        <w:rPr>
          <w:rFonts w:asciiTheme="minorHAnsi" w:hAnsiTheme="minorHAnsi" w:cstheme="minorHAnsi"/>
        </w:rPr>
        <w:t>o Inteligentny Rozwój 2014-2020 (sposób weryfikacji: Oświadczenie Wykonawcy o braku podstaw do wykluczenia)</w:t>
      </w:r>
    </w:p>
    <w:p w:rsidR="00E165DC" w:rsidRDefault="00E165DC" w:rsidP="00E165DC">
      <w:pPr>
        <w:widowControl w:val="0"/>
        <w:autoSpaceDE w:val="0"/>
        <w:autoSpaceDN w:val="0"/>
        <w:adjustRightInd w:val="0"/>
        <w:spacing w:after="240" w:line="276" w:lineRule="auto"/>
        <w:ind w:left="567"/>
        <w:contextualSpacing/>
        <w:jc w:val="both"/>
        <w:rPr>
          <w:rFonts w:asciiTheme="minorHAnsi" w:hAnsiTheme="minorHAnsi" w:cstheme="minorHAnsi"/>
        </w:rPr>
      </w:pPr>
    </w:p>
    <w:p w:rsidR="00E165DC" w:rsidRPr="00E165DC" w:rsidRDefault="00E165DC" w:rsidP="009F5EA4">
      <w:pPr>
        <w:widowControl w:val="0"/>
        <w:numPr>
          <w:ilvl w:val="0"/>
          <w:numId w:val="10"/>
        </w:numPr>
        <w:autoSpaceDE w:val="0"/>
        <w:autoSpaceDN w:val="0"/>
        <w:adjustRightInd w:val="0"/>
        <w:spacing w:after="240" w:line="276" w:lineRule="auto"/>
        <w:ind w:left="567" w:hanging="425"/>
        <w:contextualSpacing/>
        <w:jc w:val="both"/>
        <w:rPr>
          <w:rFonts w:asciiTheme="minorHAnsi" w:hAnsiTheme="minorHAnsi" w:cstheme="minorHAnsi"/>
          <w:sz w:val="20"/>
        </w:rPr>
      </w:pPr>
      <w:r w:rsidRPr="00E165DC">
        <w:rPr>
          <w:rFonts w:asciiTheme="minorHAnsi" w:eastAsia="Times New Roman" w:hAnsiTheme="minorHAnsi" w:cstheme="minorHAnsi"/>
          <w:noProof/>
          <w:szCs w:val="24"/>
        </w:rPr>
        <w:lastRenderedPageBreak/>
        <w:t xml:space="preserve">Wykonawca, który nie spełni warunków udziału w postępowaniu o których mowa w dziale </w:t>
      </w:r>
      <w:r>
        <w:rPr>
          <w:rFonts w:asciiTheme="minorHAnsi" w:eastAsia="Times New Roman" w:hAnsiTheme="minorHAnsi" w:cstheme="minorHAnsi"/>
          <w:noProof/>
          <w:szCs w:val="24"/>
        </w:rPr>
        <w:t>VII</w:t>
      </w:r>
      <w:r w:rsidRPr="00E165DC">
        <w:rPr>
          <w:rFonts w:asciiTheme="minorHAnsi" w:eastAsia="Times New Roman" w:hAnsiTheme="minorHAnsi" w:cstheme="minorHAnsi"/>
          <w:noProof/>
          <w:szCs w:val="24"/>
        </w:rPr>
        <w:t xml:space="preserve"> zostanie wykluczony z udziału w postępowaniu</w:t>
      </w:r>
    </w:p>
    <w:p w:rsidR="00256407" w:rsidRPr="00256407" w:rsidRDefault="00256407" w:rsidP="00256407">
      <w:pPr>
        <w:widowControl w:val="0"/>
        <w:autoSpaceDE w:val="0"/>
        <w:autoSpaceDN w:val="0"/>
        <w:adjustRightInd w:val="0"/>
        <w:spacing w:line="276" w:lineRule="auto"/>
        <w:ind w:left="426"/>
        <w:jc w:val="both"/>
        <w:rPr>
          <w:rFonts w:asciiTheme="minorHAnsi" w:hAnsiTheme="minorHAnsi" w:cstheme="minorHAnsi"/>
        </w:rPr>
      </w:pPr>
    </w:p>
    <w:p w:rsidR="00256407" w:rsidRPr="00256407" w:rsidRDefault="00256407" w:rsidP="009F5EA4">
      <w:pPr>
        <w:widowControl w:val="0"/>
        <w:numPr>
          <w:ilvl w:val="0"/>
          <w:numId w:val="2"/>
        </w:numPr>
        <w:autoSpaceDE w:val="0"/>
        <w:autoSpaceDN w:val="0"/>
        <w:adjustRightInd w:val="0"/>
        <w:spacing w:after="240" w:line="276" w:lineRule="auto"/>
        <w:ind w:left="426" w:hanging="426"/>
        <w:contextualSpacing/>
        <w:jc w:val="both"/>
        <w:rPr>
          <w:rFonts w:asciiTheme="minorHAnsi" w:hAnsiTheme="minorHAnsi" w:cstheme="minorHAnsi"/>
          <w:b/>
        </w:rPr>
      </w:pPr>
      <w:r w:rsidRPr="00256407">
        <w:rPr>
          <w:rFonts w:asciiTheme="minorHAnsi" w:hAnsiTheme="minorHAnsi" w:cstheme="minorHAnsi"/>
          <w:b/>
        </w:rPr>
        <w:t>KRYTERIA OCENY OFERT:</w:t>
      </w:r>
    </w:p>
    <w:p w:rsidR="00256407" w:rsidRDefault="00256407" w:rsidP="00256407">
      <w:pPr>
        <w:widowControl w:val="0"/>
        <w:autoSpaceDE w:val="0"/>
        <w:autoSpaceDN w:val="0"/>
        <w:adjustRightInd w:val="0"/>
        <w:spacing w:after="240" w:line="276" w:lineRule="auto"/>
        <w:jc w:val="both"/>
        <w:rPr>
          <w:rFonts w:asciiTheme="minorHAnsi" w:hAnsiTheme="minorHAnsi" w:cstheme="minorHAnsi"/>
        </w:rPr>
      </w:pPr>
    </w:p>
    <w:p w:rsidR="00E165DC" w:rsidRPr="00E165DC" w:rsidRDefault="00E165DC" w:rsidP="00E165DC">
      <w:pPr>
        <w:pStyle w:val="Akapitzlist"/>
        <w:numPr>
          <w:ilvl w:val="0"/>
          <w:numId w:val="35"/>
        </w:numPr>
        <w:rPr>
          <w:rFonts w:asciiTheme="minorHAnsi" w:hAnsiTheme="minorHAnsi" w:cstheme="minorHAnsi"/>
          <w:sz w:val="18"/>
          <w:szCs w:val="20"/>
        </w:rPr>
      </w:pPr>
      <w:r w:rsidRPr="00E165DC">
        <w:rPr>
          <w:rFonts w:asciiTheme="minorHAnsi" w:eastAsia="Times New Roman" w:hAnsiTheme="minorHAnsi" w:cstheme="minorHAnsi"/>
          <w:szCs w:val="24"/>
        </w:rPr>
        <w:t>Przy wyborze najkorzystniejszej oferty wzięte zostaną pod uwagę następujące kryteria:</w:t>
      </w:r>
    </w:p>
    <w:p w:rsidR="00E165DC" w:rsidRPr="00E165DC" w:rsidRDefault="00E165DC" w:rsidP="00E165DC">
      <w:pPr>
        <w:spacing w:line="163" w:lineRule="exact"/>
        <w:rPr>
          <w:rFonts w:asciiTheme="minorHAnsi" w:hAnsiTheme="minorHAnsi" w:cstheme="minorHAnsi"/>
          <w:sz w:val="18"/>
          <w:szCs w:val="20"/>
        </w:rPr>
      </w:pPr>
    </w:p>
    <w:p w:rsidR="00E165DC" w:rsidRPr="00E165DC" w:rsidRDefault="00E165DC" w:rsidP="00E165DC">
      <w:pPr>
        <w:pStyle w:val="Akapitzlist"/>
        <w:numPr>
          <w:ilvl w:val="0"/>
          <w:numId w:val="37"/>
        </w:numPr>
        <w:rPr>
          <w:rFonts w:asciiTheme="minorHAnsi" w:hAnsiTheme="minorHAnsi" w:cstheme="minorHAnsi"/>
          <w:sz w:val="18"/>
          <w:szCs w:val="20"/>
        </w:rPr>
      </w:pPr>
      <w:r w:rsidRPr="00E165DC">
        <w:rPr>
          <w:rFonts w:asciiTheme="minorHAnsi" w:eastAsia="Times New Roman" w:hAnsiTheme="minorHAnsi" w:cstheme="minorHAnsi"/>
          <w:b/>
          <w:bCs/>
          <w:szCs w:val="24"/>
        </w:rPr>
        <w:t>Cena – 60 pkt</w:t>
      </w:r>
    </w:p>
    <w:p w:rsidR="00E165DC" w:rsidRPr="00E165DC" w:rsidRDefault="00E165DC" w:rsidP="00E165DC">
      <w:pPr>
        <w:pStyle w:val="Akapitzlist"/>
        <w:numPr>
          <w:ilvl w:val="0"/>
          <w:numId w:val="37"/>
        </w:numPr>
        <w:rPr>
          <w:rFonts w:asciiTheme="minorHAnsi" w:hAnsiTheme="minorHAnsi" w:cstheme="minorHAnsi"/>
          <w:sz w:val="18"/>
          <w:szCs w:val="20"/>
        </w:rPr>
      </w:pPr>
      <w:r w:rsidRPr="00E165DC">
        <w:rPr>
          <w:rFonts w:asciiTheme="minorHAnsi" w:eastAsia="Times New Roman" w:hAnsiTheme="minorHAnsi" w:cstheme="minorHAnsi"/>
          <w:b/>
          <w:bCs/>
          <w:szCs w:val="24"/>
        </w:rPr>
        <w:t>Serwis – 20 pkt</w:t>
      </w:r>
    </w:p>
    <w:p w:rsidR="00E165DC" w:rsidRPr="00E165DC" w:rsidRDefault="00E165DC" w:rsidP="00E165DC">
      <w:pPr>
        <w:pStyle w:val="Akapitzlist"/>
        <w:numPr>
          <w:ilvl w:val="0"/>
          <w:numId w:val="37"/>
        </w:numPr>
        <w:rPr>
          <w:rFonts w:asciiTheme="minorHAnsi" w:hAnsiTheme="minorHAnsi" w:cstheme="minorHAnsi"/>
          <w:sz w:val="18"/>
          <w:szCs w:val="20"/>
        </w:rPr>
      </w:pPr>
      <w:r w:rsidRPr="00E165DC">
        <w:rPr>
          <w:rFonts w:asciiTheme="minorHAnsi" w:eastAsia="Times New Roman" w:hAnsiTheme="minorHAnsi" w:cstheme="minorHAnsi"/>
          <w:b/>
          <w:bCs/>
          <w:szCs w:val="24"/>
        </w:rPr>
        <w:t>Gwarancja – 20 pkt</w:t>
      </w:r>
    </w:p>
    <w:p w:rsidR="00E165DC" w:rsidRPr="00E165DC" w:rsidRDefault="00E165DC" w:rsidP="00E165DC">
      <w:pPr>
        <w:spacing w:line="331" w:lineRule="exact"/>
        <w:rPr>
          <w:rFonts w:asciiTheme="minorHAnsi" w:hAnsiTheme="minorHAnsi" w:cstheme="minorHAnsi"/>
          <w:sz w:val="18"/>
          <w:szCs w:val="20"/>
        </w:rPr>
      </w:pPr>
    </w:p>
    <w:p w:rsidR="00E165DC" w:rsidRPr="00E165DC" w:rsidRDefault="00E165DC" w:rsidP="00E165DC">
      <w:pPr>
        <w:pStyle w:val="Akapitzlist"/>
        <w:numPr>
          <w:ilvl w:val="0"/>
          <w:numId w:val="35"/>
        </w:numPr>
        <w:rPr>
          <w:rFonts w:asciiTheme="minorHAnsi" w:hAnsiTheme="minorHAnsi" w:cstheme="minorHAnsi"/>
          <w:sz w:val="18"/>
          <w:szCs w:val="20"/>
        </w:rPr>
      </w:pPr>
      <w:r w:rsidRPr="00E165DC">
        <w:rPr>
          <w:rFonts w:asciiTheme="minorHAnsi" w:eastAsia="Times New Roman" w:hAnsiTheme="minorHAnsi" w:cstheme="minorHAnsi"/>
          <w:szCs w:val="24"/>
        </w:rPr>
        <w:t>Opis kryteriów oceny:</w:t>
      </w:r>
    </w:p>
    <w:p w:rsidR="00E165DC" w:rsidRPr="00E165DC" w:rsidRDefault="00E165DC" w:rsidP="00E165DC">
      <w:pPr>
        <w:spacing w:line="125" w:lineRule="exact"/>
        <w:rPr>
          <w:rFonts w:asciiTheme="minorHAnsi" w:hAnsiTheme="minorHAnsi" w:cstheme="minorHAnsi"/>
          <w:sz w:val="18"/>
          <w:szCs w:val="20"/>
        </w:rPr>
      </w:pPr>
    </w:p>
    <w:p w:rsidR="00E165DC" w:rsidRPr="00E165DC" w:rsidRDefault="00E165DC" w:rsidP="00E165DC">
      <w:pPr>
        <w:pStyle w:val="Akapitzlist"/>
        <w:numPr>
          <w:ilvl w:val="0"/>
          <w:numId w:val="38"/>
        </w:numPr>
        <w:rPr>
          <w:rFonts w:asciiTheme="minorHAnsi" w:hAnsiTheme="minorHAnsi" w:cstheme="minorHAnsi"/>
          <w:sz w:val="18"/>
          <w:szCs w:val="20"/>
        </w:rPr>
      </w:pPr>
      <w:r w:rsidRPr="00E165DC">
        <w:rPr>
          <w:rFonts w:asciiTheme="minorHAnsi" w:eastAsia="Times New Roman" w:hAnsiTheme="minorHAnsi" w:cstheme="minorHAnsi"/>
          <w:b/>
          <w:bCs/>
          <w:szCs w:val="24"/>
        </w:rPr>
        <w:t>Cena:</w:t>
      </w:r>
    </w:p>
    <w:p w:rsidR="00E165DC" w:rsidRPr="00E165DC" w:rsidRDefault="00E165DC" w:rsidP="00E165DC">
      <w:pPr>
        <w:spacing w:line="235" w:lineRule="auto"/>
        <w:ind w:left="440"/>
        <w:rPr>
          <w:rFonts w:asciiTheme="minorHAnsi" w:hAnsiTheme="minorHAnsi" w:cstheme="minorHAnsi"/>
          <w:sz w:val="18"/>
          <w:szCs w:val="20"/>
        </w:rPr>
      </w:pPr>
      <w:r w:rsidRPr="00E165DC">
        <w:rPr>
          <w:rFonts w:asciiTheme="minorHAnsi" w:eastAsia="Times New Roman" w:hAnsiTheme="minorHAnsi" w:cstheme="minorHAnsi"/>
          <w:szCs w:val="24"/>
        </w:rPr>
        <w:t>Ocena punktowa badanej oferty (Oc) będzie obliczana według następującego wzoru:</w:t>
      </w:r>
    </w:p>
    <w:p w:rsidR="00E165DC" w:rsidRPr="00E165DC" w:rsidRDefault="00E165DC" w:rsidP="00E165DC">
      <w:pPr>
        <w:spacing w:line="277" w:lineRule="exact"/>
        <w:rPr>
          <w:rFonts w:asciiTheme="minorHAnsi" w:hAnsiTheme="minorHAnsi" w:cstheme="minorHAnsi"/>
          <w:sz w:val="18"/>
          <w:szCs w:val="20"/>
        </w:rPr>
      </w:pPr>
    </w:p>
    <w:p w:rsidR="00E165DC" w:rsidRPr="00E165DC" w:rsidRDefault="00E165DC" w:rsidP="00E165DC">
      <w:pPr>
        <w:ind w:left="400"/>
        <w:rPr>
          <w:rFonts w:asciiTheme="minorHAnsi" w:hAnsiTheme="minorHAnsi" w:cstheme="minorHAnsi"/>
          <w:sz w:val="18"/>
          <w:szCs w:val="20"/>
        </w:rPr>
      </w:pPr>
      <w:r w:rsidRPr="00E165DC">
        <w:rPr>
          <w:rFonts w:asciiTheme="minorHAnsi" w:eastAsia="Times New Roman" w:hAnsiTheme="minorHAnsi" w:cstheme="minorHAnsi"/>
          <w:szCs w:val="24"/>
        </w:rPr>
        <w:t>Oc = (najniższa zaoferowana cena netto w postępowaniu/cena netto badanej oferty) x 60 Pkt</w:t>
      </w:r>
    </w:p>
    <w:p w:rsidR="00E165DC" w:rsidRPr="00E165DC" w:rsidRDefault="00E165DC" w:rsidP="00E165DC">
      <w:pPr>
        <w:spacing w:line="281" w:lineRule="exact"/>
        <w:rPr>
          <w:rFonts w:asciiTheme="minorHAnsi" w:hAnsiTheme="minorHAnsi" w:cstheme="minorHAnsi"/>
          <w:sz w:val="18"/>
          <w:szCs w:val="20"/>
        </w:rPr>
      </w:pPr>
    </w:p>
    <w:p w:rsidR="00E165DC" w:rsidRPr="00E165DC" w:rsidRDefault="00E165DC" w:rsidP="00E165DC">
      <w:pPr>
        <w:pStyle w:val="Akapitzlist"/>
        <w:numPr>
          <w:ilvl w:val="0"/>
          <w:numId w:val="38"/>
        </w:numPr>
        <w:rPr>
          <w:rFonts w:asciiTheme="minorHAnsi" w:hAnsiTheme="minorHAnsi" w:cstheme="minorHAnsi"/>
          <w:sz w:val="18"/>
          <w:szCs w:val="20"/>
        </w:rPr>
      </w:pPr>
      <w:r w:rsidRPr="00E165DC">
        <w:rPr>
          <w:rFonts w:asciiTheme="minorHAnsi" w:eastAsia="Times New Roman" w:hAnsiTheme="minorHAnsi" w:cstheme="minorHAnsi"/>
          <w:b/>
          <w:bCs/>
          <w:szCs w:val="24"/>
        </w:rPr>
        <w:t>Serwis:</w:t>
      </w:r>
    </w:p>
    <w:p w:rsidR="00E165DC" w:rsidRPr="00E165DC" w:rsidRDefault="00E165DC" w:rsidP="00E165DC">
      <w:pPr>
        <w:spacing w:line="67" w:lineRule="exact"/>
        <w:rPr>
          <w:rFonts w:asciiTheme="minorHAnsi" w:hAnsiTheme="minorHAnsi" w:cstheme="minorHAnsi"/>
          <w:sz w:val="18"/>
          <w:szCs w:val="20"/>
        </w:rPr>
      </w:pPr>
    </w:p>
    <w:p w:rsidR="00E165DC" w:rsidRPr="00E165DC" w:rsidRDefault="00E165DC" w:rsidP="00E165DC">
      <w:pPr>
        <w:spacing w:line="236" w:lineRule="auto"/>
        <w:ind w:left="440"/>
        <w:jc w:val="both"/>
        <w:rPr>
          <w:rFonts w:asciiTheme="minorHAnsi" w:hAnsiTheme="minorHAnsi" w:cstheme="minorHAnsi"/>
          <w:sz w:val="18"/>
          <w:szCs w:val="20"/>
        </w:rPr>
      </w:pPr>
      <w:r w:rsidRPr="00E165DC">
        <w:rPr>
          <w:rFonts w:asciiTheme="minorHAnsi" w:eastAsia="Times New Roman" w:hAnsiTheme="minorHAnsi" w:cstheme="minorHAnsi"/>
          <w:szCs w:val="24"/>
        </w:rPr>
        <w:t>Zamawiający przyznaje w tym kryterium punkty każdemu z Oferentów, zgodnie z zaproponowanym przez nich terminem usunięcia podstawowych usterek. Punkty będą przyznawane za wykonanie działań serwisowych w terminie:</w:t>
      </w:r>
    </w:p>
    <w:p w:rsidR="00E165DC" w:rsidRPr="00E165DC" w:rsidRDefault="00E165DC" w:rsidP="00E165DC">
      <w:pPr>
        <w:spacing w:line="134" w:lineRule="exact"/>
        <w:rPr>
          <w:rFonts w:asciiTheme="minorHAnsi" w:hAnsiTheme="minorHAnsi" w:cstheme="minorHAnsi"/>
          <w:sz w:val="18"/>
          <w:szCs w:val="20"/>
        </w:rPr>
      </w:pPr>
    </w:p>
    <w:p w:rsidR="00E165DC" w:rsidRPr="00E165DC" w:rsidRDefault="00E165DC" w:rsidP="00E165DC">
      <w:pPr>
        <w:spacing w:line="360" w:lineRule="auto"/>
        <w:ind w:left="860" w:right="3660"/>
        <w:rPr>
          <w:rFonts w:asciiTheme="minorHAnsi" w:hAnsiTheme="minorHAnsi" w:cstheme="minorHAnsi"/>
          <w:sz w:val="18"/>
          <w:szCs w:val="20"/>
        </w:rPr>
      </w:pPr>
      <w:r w:rsidRPr="00E165DC">
        <w:rPr>
          <w:rFonts w:asciiTheme="minorHAnsi" w:eastAsia="Times New Roman" w:hAnsiTheme="minorHAnsi" w:cstheme="minorHAnsi"/>
          <w:szCs w:val="24"/>
        </w:rPr>
        <w:t>Do 5 dni od momentu zgłoszenia usterki – 20pkt, Do 10 dni od dnia zgłoszenia usterki - 10 pkt,</w:t>
      </w:r>
    </w:p>
    <w:p w:rsidR="00E165DC" w:rsidRPr="00E165DC" w:rsidRDefault="00E165DC" w:rsidP="00E165DC">
      <w:pPr>
        <w:spacing w:line="360" w:lineRule="auto"/>
        <w:ind w:left="860"/>
        <w:rPr>
          <w:rFonts w:asciiTheme="minorHAnsi" w:hAnsiTheme="minorHAnsi" w:cstheme="minorHAnsi"/>
          <w:sz w:val="18"/>
          <w:szCs w:val="20"/>
        </w:rPr>
      </w:pPr>
      <w:r w:rsidRPr="00E165DC">
        <w:rPr>
          <w:rFonts w:asciiTheme="minorHAnsi" w:eastAsia="Times New Roman" w:hAnsiTheme="minorHAnsi" w:cstheme="minorHAnsi"/>
          <w:szCs w:val="24"/>
        </w:rPr>
        <w:t>Powyżej 10 dni – 0 pkt</w:t>
      </w:r>
    </w:p>
    <w:p w:rsidR="00E165DC" w:rsidRPr="00E165DC" w:rsidRDefault="00E165DC" w:rsidP="00E165DC">
      <w:pPr>
        <w:spacing w:line="200" w:lineRule="exact"/>
        <w:rPr>
          <w:rFonts w:asciiTheme="minorHAnsi" w:hAnsiTheme="minorHAnsi" w:cstheme="minorHAnsi"/>
          <w:sz w:val="18"/>
          <w:szCs w:val="20"/>
        </w:rPr>
      </w:pPr>
    </w:p>
    <w:p w:rsidR="00E165DC" w:rsidRPr="00E165DC" w:rsidRDefault="00E165DC" w:rsidP="00E165DC">
      <w:pPr>
        <w:pStyle w:val="Akapitzlist"/>
        <w:numPr>
          <w:ilvl w:val="0"/>
          <w:numId w:val="38"/>
        </w:numPr>
        <w:rPr>
          <w:rFonts w:asciiTheme="minorHAnsi" w:hAnsiTheme="minorHAnsi" w:cstheme="minorHAnsi"/>
          <w:sz w:val="18"/>
          <w:szCs w:val="20"/>
        </w:rPr>
      </w:pPr>
      <w:r w:rsidRPr="00E165DC">
        <w:rPr>
          <w:rFonts w:asciiTheme="minorHAnsi" w:eastAsia="Times New Roman" w:hAnsiTheme="minorHAnsi" w:cstheme="minorHAnsi"/>
          <w:b/>
          <w:bCs/>
          <w:szCs w:val="24"/>
        </w:rPr>
        <w:t>Gwarancja:</w:t>
      </w:r>
    </w:p>
    <w:p w:rsidR="00E165DC" w:rsidRPr="00E165DC" w:rsidRDefault="00E165DC" w:rsidP="00E165DC">
      <w:pPr>
        <w:spacing w:line="7" w:lineRule="exact"/>
        <w:rPr>
          <w:rFonts w:asciiTheme="minorHAnsi" w:hAnsiTheme="minorHAnsi" w:cstheme="minorHAnsi"/>
          <w:sz w:val="18"/>
          <w:szCs w:val="20"/>
        </w:rPr>
      </w:pPr>
    </w:p>
    <w:p w:rsidR="00E165DC" w:rsidRPr="00E165DC" w:rsidRDefault="00E165DC" w:rsidP="00E165DC">
      <w:pPr>
        <w:spacing w:line="236" w:lineRule="auto"/>
        <w:ind w:left="440"/>
        <w:jc w:val="both"/>
        <w:rPr>
          <w:rFonts w:asciiTheme="minorHAnsi" w:hAnsiTheme="minorHAnsi" w:cstheme="minorHAnsi"/>
          <w:sz w:val="18"/>
          <w:szCs w:val="20"/>
        </w:rPr>
      </w:pPr>
      <w:r w:rsidRPr="00E165DC">
        <w:rPr>
          <w:rFonts w:asciiTheme="minorHAnsi" w:eastAsia="Times New Roman" w:hAnsiTheme="minorHAnsi" w:cstheme="minorHAnsi"/>
          <w:szCs w:val="24"/>
        </w:rPr>
        <w:t>Zamawiający przyznaje w tym kryterium punkty każdemu z Oferentów, zgodnie z zaproponowanym przez nich terminem obowiązywania gwarancji. Punkty będą przyznawane za zaproponowanie okresu gwarancji producenta:</w:t>
      </w:r>
    </w:p>
    <w:p w:rsidR="00E165DC" w:rsidRPr="00E165DC" w:rsidRDefault="00E165DC" w:rsidP="00E165DC">
      <w:pPr>
        <w:spacing w:line="338" w:lineRule="exact"/>
        <w:rPr>
          <w:rFonts w:asciiTheme="minorHAnsi" w:hAnsiTheme="minorHAnsi" w:cstheme="minorHAnsi"/>
          <w:sz w:val="18"/>
          <w:szCs w:val="20"/>
        </w:rPr>
      </w:pPr>
    </w:p>
    <w:p w:rsidR="00E165DC" w:rsidRPr="00E165DC" w:rsidRDefault="00E165DC" w:rsidP="00E165DC">
      <w:pPr>
        <w:ind w:left="860"/>
        <w:rPr>
          <w:rFonts w:asciiTheme="minorHAnsi" w:hAnsiTheme="minorHAnsi" w:cstheme="minorHAnsi"/>
          <w:sz w:val="18"/>
          <w:szCs w:val="20"/>
        </w:rPr>
      </w:pPr>
      <w:r w:rsidRPr="00E165DC">
        <w:rPr>
          <w:rFonts w:asciiTheme="minorHAnsi" w:eastAsia="Times New Roman" w:hAnsiTheme="minorHAnsi" w:cstheme="minorHAnsi"/>
          <w:szCs w:val="24"/>
        </w:rPr>
        <w:t>12 miesiące i więcej – 20 pkt,</w:t>
      </w:r>
    </w:p>
    <w:p w:rsidR="00E165DC" w:rsidRPr="00E165DC" w:rsidRDefault="00E165DC" w:rsidP="00E165DC">
      <w:pPr>
        <w:spacing w:line="120" w:lineRule="exact"/>
        <w:rPr>
          <w:rFonts w:asciiTheme="minorHAnsi" w:hAnsiTheme="minorHAnsi" w:cstheme="minorHAnsi"/>
          <w:sz w:val="18"/>
          <w:szCs w:val="20"/>
        </w:rPr>
      </w:pPr>
    </w:p>
    <w:p w:rsidR="00E165DC" w:rsidRPr="00E165DC" w:rsidRDefault="00E165DC" w:rsidP="00E165DC">
      <w:pPr>
        <w:ind w:left="860"/>
        <w:rPr>
          <w:rFonts w:asciiTheme="minorHAnsi" w:hAnsiTheme="minorHAnsi" w:cstheme="minorHAnsi"/>
          <w:sz w:val="18"/>
          <w:szCs w:val="20"/>
        </w:rPr>
      </w:pPr>
      <w:r w:rsidRPr="00E165DC">
        <w:rPr>
          <w:rFonts w:asciiTheme="minorHAnsi" w:eastAsia="Times New Roman" w:hAnsiTheme="minorHAnsi" w:cstheme="minorHAnsi"/>
          <w:szCs w:val="24"/>
        </w:rPr>
        <w:t>Poniżej 12 miesięcy – 10 pkt,</w:t>
      </w:r>
    </w:p>
    <w:p w:rsidR="00E165DC" w:rsidRPr="00E165DC" w:rsidRDefault="00E165DC" w:rsidP="00E165DC">
      <w:pPr>
        <w:spacing w:line="121" w:lineRule="exact"/>
        <w:rPr>
          <w:rFonts w:asciiTheme="minorHAnsi" w:hAnsiTheme="minorHAnsi" w:cstheme="minorHAnsi"/>
          <w:sz w:val="18"/>
          <w:szCs w:val="20"/>
        </w:rPr>
      </w:pPr>
    </w:p>
    <w:p w:rsidR="00E165DC" w:rsidRPr="00E165DC" w:rsidRDefault="00E165DC" w:rsidP="00E165DC">
      <w:pPr>
        <w:spacing w:line="200" w:lineRule="exact"/>
        <w:rPr>
          <w:rFonts w:asciiTheme="minorHAnsi" w:hAnsiTheme="minorHAnsi" w:cstheme="minorHAnsi"/>
          <w:sz w:val="18"/>
          <w:szCs w:val="20"/>
        </w:rPr>
      </w:pPr>
    </w:p>
    <w:p w:rsidR="00E165DC" w:rsidRPr="00E165DC" w:rsidRDefault="00E165DC" w:rsidP="00E165DC">
      <w:pPr>
        <w:ind w:left="440"/>
        <w:rPr>
          <w:rFonts w:asciiTheme="minorHAnsi" w:hAnsiTheme="minorHAnsi" w:cstheme="minorHAnsi"/>
          <w:sz w:val="18"/>
          <w:szCs w:val="20"/>
        </w:rPr>
      </w:pPr>
      <w:r w:rsidRPr="00E165DC">
        <w:rPr>
          <w:rFonts w:asciiTheme="minorHAnsi" w:eastAsia="Times New Roman" w:hAnsiTheme="minorHAnsi" w:cstheme="minorHAnsi"/>
          <w:b/>
          <w:bCs/>
          <w:szCs w:val="24"/>
        </w:rPr>
        <w:t>UWAGA!</w:t>
      </w:r>
    </w:p>
    <w:p w:rsidR="00E165DC" w:rsidRPr="00E165DC" w:rsidRDefault="00E165DC" w:rsidP="00E165DC">
      <w:pPr>
        <w:ind w:left="440"/>
        <w:rPr>
          <w:rFonts w:asciiTheme="minorHAnsi" w:hAnsiTheme="minorHAnsi" w:cstheme="minorHAnsi"/>
          <w:sz w:val="18"/>
          <w:szCs w:val="20"/>
        </w:rPr>
      </w:pPr>
      <w:r w:rsidRPr="00E165DC">
        <w:rPr>
          <w:rFonts w:asciiTheme="minorHAnsi" w:eastAsia="Times New Roman" w:hAnsiTheme="minorHAnsi" w:cstheme="minorHAnsi"/>
          <w:b/>
          <w:bCs/>
          <w:szCs w:val="24"/>
        </w:rPr>
        <w:t>Gwarancja nie może być krótsza niż 6 miesięcy.</w:t>
      </w:r>
    </w:p>
    <w:p w:rsidR="00E165DC" w:rsidRDefault="00E165DC" w:rsidP="00E165DC">
      <w:pPr>
        <w:spacing w:line="236" w:lineRule="auto"/>
        <w:ind w:left="437" w:hanging="431"/>
        <w:jc w:val="both"/>
        <w:rPr>
          <w:rFonts w:eastAsia="Times New Roman"/>
          <w:b/>
          <w:bCs/>
          <w:sz w:val="24"/>
          <w:szCs w:val="24"/>
        </w:rPr>
      </w:pPr>
      <w:bookmarkStart w:id="2" w:name="page13"/>
      <w:bookmarkEnd w:id="2"/>
    </w:p>
    <w:p w:rsidR="00256407" w:rsidRPr="00256407" w:rsidRDefault="00256407" w:rsidP="00256407">
      <w:pPr>
        <w:widowControl w:val="0"/>
        <w:autoSpaceDE w:val="0"/>
        <w:autoSpaceDN w:val="0"/>
        <w:adjustRightInd w:val="0"/>
        <w:spacing w:after="240" w:line="276" w:lineRule="auto"/>
        <w:ind w:left="720"/>
        <w:contextualSpacing/>
        <w:jc w:val="both"/>
        <w:rPr>
          <w:rFonts w:asciiTheme="minorHAnsi" w:hAnsiTheme="minorHAnsi" w:cstheme="minorHAnsi"/>
        </w:rPr>
      </w:pPr>
    </w:p>
    <w:p w:rsidR="00256407" w:rsidRPr="00256407" w:rsidRDefault="00256407" w:rsidP="009F5EA4">
      <w:pPr>
        <w:widowControl w:val="0"/>
        <w:numPr>
          <w:ilvl w:val="0"/>
          <w:numId w:val="19"/>
        </w:numPr>
        <w:autoSpaceDE w:val="0"/>
        <w:autoSpaceDN w:val="0"/>
        <w:adjustRightInd w:val="0"/>
        <w:spacing w:after="240" w:line="276" w:lineRule="auto"/>
        <w:contextualSpacing/>
        <w:jc w:val="both"/>
        <w:rPr>
          <w:rFonts w:asciiTheme="minorHAnsi" w:hAnsiTheme="minorHAnsi" w:cstheme="minorHAnsi"/>
        </w:rPr>
      </w:pPr>
      <w:r w:rsidRPr="00256407">
        <w:rPr>
          <w:rFonts w:asciiTheme="minorHAnsi" w:hAnsiTheme="minorHAnsi" w:cstheme="minorHAnsi"/>
        </w:rPr>
        <w:t>Liczba punktów za poszczególne kryteria będzie zaokrąglana w górę do dwóch miejsc po przecinku, następnie zostanie zsumowana i będzie stanowić końcową ocenę oferty według wzoru:</w:t>
      </w:r>
      <w:r w:rsidRPr="00256407">
        <w:t xml:space="preserve"> </w:t>
      </w:r>
    </w:p>
    <w:p w:rsidR="00256407" w:rsidRPr="00256407" w:rsidRDefault="00256407" w:rsidP="00256407">
      <w:pPr>
        <w:widowControl w:val="0"/>
        <w:autoSpaceDE w:val="0"/>
        <w:autoSpaceDN w:val="0"/>
        <w:adjustRightInd w:val="0"/>
        <w:spacing w:after="240" w:line="276" w:lineRule="auto"/>
        <w:ind w:left="425"/>
        <w:contextualSpacing/>
        <w:jc w:val="center"/>
        <w:rPr>
          <w:rFonts w:asciiTheme="minorHAnsi" w:hAnsiTheme="minorHAnsi" w:cstheme="minorHAnsi"/>
          <w:b/>
        </w:rPr>
      </w:pPr>
      <w:r w:rsidRPr="00256407">
        <w:rPr>
          <w:rFonts w:asciiTheme="minorHAnsi" w:hAnsiTheme="minorHAnsi" w:cstheme="minorHAnsi"/>
          <w:b/>
        </w:rPr>
        <w:t xml:space="preserve">P (oferta końcowa) = </w:t>
      </w:r>
      <w:r w:rsidR="00E165DC">
        <w:rPr>
          <w:rFonts w:asciiTheme="minorHAnsi" w:hAnsiTheme="minorHAnsi" w:cstheme="minorHAnsi"/>
          <w:b/>
        </w:rPr>
        <w:t xml:space="preserve">P (cena) </w:t>
      </w:r>
      <w:r w:rsidRPr="00256407">
        <w:rPr>
          <w:rFonts w:asciiTheme="minorHAnsi" w:hAnsiTheme="minorHAnsi" w:cstheme="minorHAnsi"/>
          <w:b/>
        </w:rPr>
        <w:t xml:space="preserve"> + P(</w:t>
      </w:r>
      <w:r w:rsidR="00E165DC">
        <w:rPr>
          <w:rFonts w:asciiTheme="minorHAnsi" w:hAnsiTheme="minorHAnsi" w:cstheme="minorHAnsi"/>
          <w:b/>
        </w:rPr>
        <w:t>serwis</w:t>
      </w:r>
      <w:r w:rsidRPr="00256407">
        <w:rPr>
          <w:rFonts w:asciiTheme="minorHAnsi" w:hAnsiTheme="minorHAnsi" w:cstheme="minorHAnsi"/>
          <w:b/>
        </w:rPr>
        <w:t>) + P(</w:t>
      </w:r>
      <w:r w:rsidR="00E165DC">
        <w:rPr>
          <w:rFonts w:asciiTheme="minorHAnsi" w:hAnsiTheme="minorHAnsi" w:cstheme="minorHAnsi"/>
          <w:b/>
        </w:rPr>
        <w:t>gwarancja</w:t>
      </w:r>
      <w:r w:rsidRPr="00256407">
        <w:rPr>
          <w:rFonts w:asciiTheme="minorHAnsi" w:hAnsiTheme="minorHAnsi" w:cstheme="minorHAnsi"/>
          <w:b/>
        </w:rPr>
        <w:t>)</w:t>
      </w:r>
    </w:p>
    <w:p w:rsidR="00256407" w:rsidRDefault="00256407" w:rsidP="009F5EA4">
      <w:pPr>
        <w:widowControl w:val="0"/>
        <w:numPr>
          <w:ilvl w:val="0"/>
          <w:numId w:val="19"/>
        </w:numPr>
        <w:autoSpaceDE w:val="0"/>
        <w:autoSpaceDN w:val="0"/>
        <w:adjustRightInd w:val="0"/>
        <w:spacing w:after="240" w:line="276" w:lineRule="auto"/>
        <w:contextualSpacing/>
        <w:jc w:val="both"/>
        <w:rPr>
          <w:rFonts w:asciiTheme="minorHAnsi" w:hAnsiTheme="minorHAnsi" w:cstheme="minorHAnsi"/>
        </w:rPr>
      </w:pPr>
      <w:r w:rsidRPr="00256407">
        <w:rPr>
          <w:rFonts w:asciiTheme="minorHAnsi" w:hAnsiTheme="minorHAnsi" w:cstheme="minorHAnsi"/>
        </w:rPr>
        <w:t>Zamawiający dokona wyboru oferty najkorzystniejszej to jest takiej która uzyska największą ilość punktów w łącznej ocenie ofert (łączna suma punktów uzyskanych przez Wykonawcę w kryterium nr 1, 2, 3). W przypadku równej liczby punktów, kryterium decydującym będzie cena.</w:t>
      </w:r>
    </w:p>
    <w:p w:rsidR="006D4519" w:rsidRPr="00256407" w:rsidRDefault="006D4519" w:rsidP="006D4519">
      <w:pPr>
        <w:widowControl w:val="0"/>
        <w:autoSpaceDE w:val="0"/>
        <w:autoSpaceDN w:val="0"/>
        <w:adjustRightInd w:val="0"/>
        <w:spacing w:after="240" w:line="276" w:lineRule="auto"/>
        <w:ind w:left="720"/>
        <w:contextualSpacing/>
        <w:jc w:val="both"/>
        <w:rPr>
          <w:rFonts w:asciiTheme="minorHAnsi" w:hAnsiTheme="minorHAnsi" w:cstheme="minorHAnsi"/>
        </w:rPr>
      </w:pPr>
    </w:p>
    <w:p w:rsidR="00256407" w:rsidRPr="00256407" w:rsidRDefault="00256407" w:rsidP="009F5EA4">
      <w:pPr>
        <w:widowControl w:val="0"/>
        <w:numPr>
          <w:ilvl w:val="0"/>
          <w:numId w:val="2"/>
        </w:numPr>
        <w:autoSpaceDE w:val="0"/>
        <w:autoSpaceDN w:val="0"/>
        <w:adjustRightInd w:val="0"/>
        <w:spacing w:after="240" w:line="276" w:lineRule="auto"/>
        <w:ind w:left="426" w:hanging="426"/>
        <w:contextualSpacing/>
        <w:jc w:val="both"/>
        <w:rPr>
          <w:rFonts w:asciiTheme="minorHAnsi" w:hAnsiTheme="minorHAnsi" w:cstheme="minorHAnsi"/>
          <w:b/>
        </w:rPr>
      </w:pPr>
      <w:r w:rsidRPr="00256407">
        <w:rPr>
          <w:rFonts w:asciiTheme="minorHAnsi" w:hAnsiTheme="minorHAnsi" w:cstheme="minorHAnsi"/>
          <w:b/>
        </w:rPr>
        <w:t>MIEJSCE, TERMIN i SPOSÓB SKŁADANIA OFERT:</w:t>
      </w:r>
    </w:p>
    <w:p w:rsidR="00E165DC" w:rsidRPr="00E165DC" w:rsidRDefault="00E165DC" w:rsidP="00E165DC">
      <w:pPr>
        <w:pStyle w:val="Akapitzlist"/>
        <w:numPr>
          <w:ilvl w:val="0"/>
          <w:numId w:val="41"/>
        </w:numPr>
        <w:rPr>
          <w:rFonts w:asciiTheme="minorHAnsi" w:hAnsiTheme="minorHAnsi" w:cstheme="minorHAnsi"/>
        </w:rPr>
      </w:pPr>
      <w:r w:rsidRPr="00E165DC">
        <w:rPr>
          <w:rFonts w:asciiTheme="minorHAnsi" w:hAnsiTheme="minorHAnsi" w:cstheme="minorHAnsi"/>
        </w:rPr>
        <w:t xml:space="preserve">Oferty należy złożyć w terminie do dnia </w:t>
      </w:r>
      <w:r w:rsidRPr="00E165DC">
        <w:rPr>
          <w:rFonts w:asciiTheme="minorHAnsi" w:hAnsiTheme="minorHAnsi" w:cstheme="minorHAnsi"/>
          <w:b/>
        </w:rPr>
        <w:t>27.09.2017</w:t>
      </w:r>
      <w:r w:rsidRPr="00E165DC">
        <w:rPr>
          <w:rFonts w:asciiTheme="minorHAnsi" w:hAnsiTheme="minorHAnsi" w:cstheme="minorHAnsi"/>
        </w:rPr>
        <w:t xml:space="preserve"> roku do godziny 23:59:59, w następujący sposób:</w:t>
      </w:r>
    </w:p>
    <w:p w:rsidR="00E165DC" w:rsidRPr="00E165DC" w:rsidRDefault="00E165DC" w:rsidP="00E165DC">
      <w:pPr>
        <w:numPr>
          <w:ilvl w:val="0"/>
          <w:numId w:val="39"/>
        </w:numPr>
        <w:rPr>
          <w:rFonts w:asciiTheme="minorHAnsi" w:hAnsiTheme="minorHAnsi" w:cstheme="minorHAnsi"/>
        </w:rPr>
      </w:pPr>
      <w:r w:rsidRPr="00E165DC">
        <w:rPr>
          <w:rFonts w:asciiTheme="minorHAnsi" w:hAnsiTheme="minorHAnsi" w:cstheme="minorHAnsi"/>
        </w:rPr>
        <w:lastRenderedPageBreak/>
        <w:t>Osobiście, pocztą kurierską lub pocztą tradycyjną na adres (o terminie złożenia decyduje data i godzina wpłynięcia oferty do siedziby Zamawiającego): ul. Stróżańska 65a, 37-420 Rudnik nad Sanem</w:t>
      </w:r>
    </w:p>
    <w:p w:rsidR="00E165DC" w:rsidRPr="00E165DC" w:rsidRDefault="00E165DC" w:rsidP="00E165DC">
      <w:pPr>
        <w:numPr>
          <w:ilvl w:val="0"/>
          <w:numId w:val="39"/>
        </w:numPr>
        <w:rPr>
          <w:rFonts w:asciiTheme="minorHAnsi" w:hAnsiTheme="minorHAnsi" w:cstheme="minorHAnsi"/>
        </w:rPr>
      </w:pPr>
      <w:r w:rsidRPr="00E165DC">
        <w:rPr>
          <w:rFonts w:asciiTheme="minorHAnsi" w:hAnsiTheme="minorHAnsi" w:cstheme="minorHAnsi"/>
        </w:rPr>
        <w:t xml:space="preserve">Pocztą elektroniczną na adres </w:t>
      </w:r>
      <w:hyperlink r:id="rId12" w:history="1">
        <w:r w:rsidRPr="00E165DC">
          <w:rPr>
            <w:rStyle w:val="Hipercze"/>
            <w:rFonts w:asciiTheme="minorHAnsi" w:hAnsiTheme="minorHAnsi" w:cstheme="minorHAnsi"/>
          </w:rPr>
          <w:t>info@wiktrans.pl</w:t>
        </w:r>
      </w:hyperlink>
      <w:r w:rsidRPr="00E165DC">
        <w:rPr>
          <w:rFonts w:asciiTheme="minorHAnsi" w:hAnsiTheme="minorHAnsi" w:cstheme="minorHAnsi"/>
        </w:rPr>
        <w:t xml:space="preserve"> (o terminie decyduje data i godzina wpłynięcia oferty na serwer pocztowy Zamawiającego)</w:t>
      </w:r>
    </w:p>
    <w:p w:rsidR="00E165DC" w:rsidRPr="00E165DC" w:rsidRDefault="00E165DC" w:rsidP="00E165DC">
      <w:pPr>
        <w:ind w:left="720"/>
        <w:rPr>
          <w:rFonts w:asciiTheme="minorHAnsi" w:hAnsiTheme="minorHAnsi" w:cstheme="minorHAnsi"/>
        </w:rPr>
      </w:pPr>
    </w:p>
    <w:p w:rsidR="00E165DC" w:rsidRPr="00E165DC" w:rsidRDefault="00E165DC" w:rsidP="00E165DC">
      <w:pPr>
        <w:pStyle w:val="Akapitzlist"/>
        <w:numPr>
          <w:ilvl w:val="0"/>
          <w:numId w:val="41"/>
        </w:numPr>
        <w:rPr>
          <w:rFonts w:asciiTheme="minorHAnsi" w:hAnsiTheme="minorHAnsi" w:cstheme="minorHAnsi"/>
          <w:b/>
        </w:rPr>
      </w:pPr>
      <w:r w:rsidRPr="00E165DC">
        <w:rPr>
          <w:rFonts w:asciiTheme="minorHAnsi" w:hAnsiTheme="minorHAnsi" w:cstheme="minorHAnsi"/>
        </w:rPr>
        <w:t xml:space="preserve">Ofertę należy złożyć w zamkniętej kopercie opatrzonej nazwą i adresem oferenta z dopiskiem: </w:t>
      </w:r>
      <w:r w:rsidRPr="00E165DC">
        <w:rPr>
          <w:rFonts w:asciiTheme="minorHAnsi" w:hAnsiTheme="minorHAnsi" w:cstheme="minorHAnsi"/>
          <w:b/>
        </w:rPr>
        <w:t>„Oferta na dostawę suszarni.</w:t>
      </w:r>
      <w:r w:rsidRPr="00E165DC">
        <w:rPr>
          <w:rFonts w:asciiTheme="minorHAnsi" w:hAnsiTheme="minorHAnsi" w:cstheme="minorHAnsi"/>
        </w:rPr>
        <w:t xml:space="preserve"> </w:t>
      </w:r>
      <w:r w:rsidRPr="00E165DC">
        <w:rPr>
          <w:rFonts w:asciiTheme="minorHAnsi" w:hAnsiTheme="minorHAnsi" w:cstheme="minorHAnsi"/>
          <w:b/>
        </w:rPr>
        <w:t>NIE OTWIERAĆ przed 28.09.2017 godz. 9:10”</w:t>
      </w:r>
      <w:r w:rsidRPr="00E165DC">
        <w:rPr>
          <w:rFonts w:asciiTheme="minorHAnsi" w:hAnsiTheme="minorHAnsi" w:cstheme="minorHAnsi"/>
        </w:rPr>
        <w:t xml:space="preserve"> lub pocztą elektroniczną wpisując w temacie wiadomości </w:t>
      </w:r>
      <w:r w:rsidRPr="00E165DC">
        <w:rPr>
          <w:rFonts w:asciiTheme="minorHAnsi" w:hAnsiTheme="minorHAnsi" w:cstheme="minorHAnsi"/>
          <w:b/>
        </w:rPr>
        <w:t>„Oferta na dostawę suszarni”.</w:t>
      </w:r>
    </w:p>
    <w:p w:rsidR="00E165DC" w:rsidRPr="00E165DC" w:rsidRDefault="00E165DC" w:rsidP="00E165DC">
      <w:pPr>
        <w:pStyle w:val="Akapitzlist"/>
        <w:ind w:left="480"/>
        <w:rPr>
          <w:rFonts w:asciiTheme="minorHAnsi" w:hAnsiTheme="minorHAnsi" w:cstheme="minorHAnsi"/>
          <w:b/>
        </w:rPr>
      </w:pPr>
    </w:p>
    <w:p w:rsidR="00E165DC" w:rsidRPr="00E165DC" w:rsidRDefault="00E165DC" w:rsidP="00E165DC">
      <w:pPr>
        <w:numPr>
          <w:ilvl w:val="0"/>
          <w:numId w:val="41"/>
        </w:numPr>
        <w:tabs>
          <w:tab w:val="left" w:pos="574"/>
        </w:tabs>
        <w:spacing w:line="234" w:lineRule="auto"/>
        <w:jc w:val="both"/>
        <w:rPr>
          <w:rFonts w:asciiTheme="minorHAnsi" w:eastAsia="Times New Roman" w:hAnsiTheme="minorHAnsi" w:cstheme="minorHAnsi"/>
          <w:b/>
          <w:bCs/>
        </w:rPr>
      </w:pPr>
      <w:r w:rsidRPr="00E165DC">
        <w:rPr>
          <w:rFonts w:asciiTheme="minorHAnsi" w:eastAsia="Times New Roman" w:hAnsiTheme="minorHAnsi" w:cstheme="minorHAnsi"/>
        </w:rPr>
        <w:t xml:space="preserve"> Zamawiający niezwłocznie zawiadomi Wykonawcę o złożeniu oferty po terminie oraz zwróci ofertę bez otwierania.</w:t>
      </w:r>
    </w:p>
    <w:p w:rsidR="00E165DC" w:rsidRPr="00E165DC" w:rsidRDefault="00E165DC" w:rsidP="00E165DC">
      <w:pPr>
        <w:tabs>
          <w:tab w:val="left" w:pos="574"/>
        </w:tabs>
        <w:spacing w:line="234" w:lineRule="auto"/>
        <w:ind w:left="480"/>
        <w:jc w:val="both"/>
        <w:rPr>
          <w:rFonts w:asciiTheme="minorHAnsi" w:eastAsia="Times New Roman" w:hAnsiTheme="minorHAnsi" w:cstheme="minorHAnsi"/>
          <w:b/>
          <w:bCs/>
        </w:rPr>
      </w:pPr>
    </w:p>
    <w:p w:rsidR="00E165DC" w:rsidRPr="00E165DC" w:rsidRDefault="00E165DC" w:rsidP="00E165DC">
      <w:pPr>
        <w:pStyle w:val="Akapitzlist"/>
        <w:numPr>
          <w:ilvl w:val="0"/>
          <w:numId w:val="41"/>
        </w:numPr>
        <w:rPr>
          <w:rFonts w:asciiTheme="minorHAnsi" w:hAnsiTheme="minorHAnsi" w:cstheme="minorHAnsi"/>
          <w:b/>
        </w:rPr>
      </w:pPr>
      <w:r w:rsidRPr="00E165DC">
        <w:rPr>
          <w:rFonts w:asciiTheme="minorHAnsi" w:hAnsiTheme="minorHAnsi" w:cstheme="minorHAnsi"/>
        </w:rPr>
        <w:t xml:space="preserve">Otwarcie ofert nastąpi w dniu </w:t>
      </w:r>
      <w:r w:rsidRPr="00E165DC">
        <w:rPr>
          <w:rFonts w:asciiTheme="minorHAnsi" w:hAnsiTheme="minorHAnsi" w:cstheme="minorHAnsi"/>
          <w:b/>
        </w:rPr>
        <w:t>28.09.2017</w:t>
      </w:r>
      <w:r w:rsidRPr="00E165DC">
        <w:rPr>
          <w:rFonts w:asciiTheme="minorHAnsi" w:hAnsiTheme="minorHAnsi" w:cstheme="minorHAnsi"/>
        </w:rPr>
        <w:t xml:space="preserve"> roku o godzinie 9:10 w siedzibie Zamawiającego.</w:t>
      </w:r>
    </w:p>
    <w:p w:rsidR="00E165DC" w:rsidRPr="00E165DC" w:rsidRDefault="00E165DC" w:rsidP="00E165DC">
      <w:pPr>
        <w:pStyle w:val="Akapitzlist"/>
        <w:tabs>
          <w:tab w:val="left" w:pos="1710"/>
        </w:tabs>
        <w:ind w:left="480"/>
        <w:rPr>
          <w:rFonts w:asciiTheme="minorHAnsi" w:hAnsiTheme="minorHAnsi" w:cstheme="minorHAnsi"/>
          <w:b/>
        </w:rPr>
      </w:pPr>
      <w:r w:rsidRPr="00E165DC">
        <w:rPr>
          <w:rFonts w:asciiTheme="minorHAnsi" w:hAnsiTheme="minorHAnsi" w:cstheme="minorHAnsi"/>
          <w:b/>
        </w:rPr>
        <w:tab/>
      </w:r>
    </w:p>
    <w:p w:rsidR="00E165DC" w:rsidRPr="00E165DC" w:rsidRDefault="00E165DC" w:rsidP="00E165DC">
      <w:pPr>
        <w:pStyle w:val="Akapitzlist"/>
        <w:numPr>
          <w:ilvl w:val="0"/>
          <w:numId w:val="41"/>
        </w:numPr>
        <w:rPr>
          <w:rFonts w:asciiTheme="minorHAnsi" w:hAnsiTheme="minorHAnsi" w:cstheme="minorHAnsi"/>
          <w:b/>
        </w:rPr>
      </w:pPr>
      <w:r w:rsidRPr="00E165DC">
        <w:rPr>
          <w:rFonts w:asciiTheme="minorHAnsi" w:hAnsiTheme="minorHAnsi" w:cstheme="minorHAnsi"/>
        </w:rPr>
        <w:t>Otwarcie ofert jest jawne.</w:t>
      </w:r>
    </w:p>
    <w:p w:rsidR="00E165DC" w:rsidRPr="00E165DC" w:rsidRDefault="00E165DC" w:rsidP="00E165DC">
      <w:pPr>
        <w:rPr>
          <w:rFonts w:asciiTheme="minorHAnsi" w:hAnsiTheme="minorHAnsi" w:cstheme="minorHAnsi"/>
          <w:b/>
        </w:rPr>
      </w:pPr>
    </w:p>
    <w:p w:rsidR="00E165DC" w:rsidRPr="00E165DC" w:rsidRDefault="00E165DC" w:rsidP="00E165DC">
      <w:pPr>
        <w:pStyle w:val="Akapitzlist"/>
        <w:numPr>
          <w:ilvl w:val="0"/>
          <w:numId w:val="41"/>
        </w:numPr>
        <w:rPr>
          <w:rFonts w:asciiTheme="minorHAnsi" w:hAnsiTheme="minorHAnsi" w:cstheme="minorHAnsi"/>
          <w:b/>
        </w:rPr>
      </w:pPr>
      <w:r w:rsidRPr="00E165DC">
        <w:rPr>
          <w:rFonts w:asciiTheme="minorHAnsi" w:hAnsiTheme="minorHAnsi" w:cstheme="minorHAnsi"/>
        </w:rPr>
        <w:t>Bezpośrednio przed otwarciem ofert Zamawiający podaje kwotę, jaką zamierza przeznaczyć na sfinansowanie zamówienia.</w:t>
      </w:r>
    </w:p>
    <w:p w:rsidR="00E165DC" w:rsidRPr="00E165DC" w:rsidRDefault="00E165DC" w:rsidP="00E165DC">
      <w:pPr>
        <w:rPr>
          <w:rFonts w:asciiTheme="minorHAnsi" w:hAnsiTheme="minorHAnsi" w:cstheme="minorHAnsi"/>
          <w:b/>
        </w:rPr>
      </w:pPr>
    </w:p>
    <w:p w:rsidR="00E165DC" w:rsidRPr="00E165DC" w:rsidRDefault="00E165DC" w:rsidP="00E165DC">
      <w:pPr>
        <w:pStyle w:val="Akapitzlist"/>
        <w:numPr>
          <w:ilvl w:val="0"/>
          <w:numId w:val="41"/>
        </w:numPr>
        <w:rPr>
          <w:rFonts w:asciiTheme="minorHAnsi" w:hAnsiTheme="minorHAnsi" w:cstheme="minorHAnsi"/>
          <w:b/>
        </w:rPr>
      </w:pPr>
      <w:r w:rsidRPr="00E165DC">
        <w:rPr>
          <w:rFonts w:asciiTheme="minorHAnsi" w:hAnsiTheme="minorHAnsi" w:cstheme="minorHAnsi"/>
        </w:rPr>
        <w:t>Podczas otwarcia ofert Zamawiający poda informacje o ilości złożonych ofert, nazwy (firmy) oraz adresy wykonawców, ceny poszczególnych ofert oraz informacje dotyczące pozostałych kryteriów oceny ofert.</w:t>
      </w:r>
    </w:p>
    <w:p w:rsidR="00E165DC" w:rsidRPr="00E165DC" w:rsidRDefault="00E165DC" w:rsidP="00E165DC">
      <w:pPr>
        <w:rPr>
          <w:rFonts w:asciiTheme="minorHAnsi" w:hAnsiTheme="minorHAnsi" w:cstheme="minorHAnsi"/>
          <w:b/>
        </w:rPr>
      </w:pPr>
    </w:p>
    <w:p w:rsidR="00E165DC" w:rsidRPr="00E165DC" w:rsidRDefault="00E165DC" w:rsidP="00E165DC">
      <w:pPr>
        <w:pStyle w:val="Akapitzlist"/>
        <w:numPr>
          <w:ilvl w:val="0"/>
          <w:numId w:val="41"/>
        </w:numPr>
        <w:rPr>
          <w:rFonts w:asciiTheme="minorHAnsi" w:hAnsiTheme="minorHAnsi" w:cstheme="minorHAnsi"/>
          <w:b/>
        </w:rPr>
      </w:pPr>
      <w:r w:rsidRPr="00E165DC">
        <w:rPr>
          <w:rFonts w:asciiTheme="minorHAnsi" w:hAnsiTheme="minorHAnsi" w:cstheme="minorHAnsi"/>
        </w:rPr>
        <w:t>Wykonawcy mają możliwość zapoznania się z treścią złożonych ofert, z zastrzeżeniem konieczności zachowania przepisów dotyczących ochrony tajemnicy przedsiębiorstwa.</w:t>
      </w:r>
    </w:p>
    <w:p w:rsidR="00E165DC" w:rsidRPr="00E165DC" w:rsidRDefault="00E165DC" w:rsidP="00E165DC">
      <w:pPr>
        <w:rPr>
          <w:rFonts w:asciiTheme="minorHAnsi" w:hAnsiTheme="minorHAnsi" w:cstheme="minorHAnsi"/>
          <w:b/>
        </w:rPr>
      </w:pPr>
    </w:p>
    <w:p w:rsidR="00E165DC" w:rsidRPr="00E165DC" w:rsidRDefault="00E165DC" w:rsidP="00E165DC">
      <w:pPr>
        <w:pStyle w:val="Akapitzlist"/>
        <w:numPr>
          <w:ilvl w:val="0"/>
          <w:numId w:val="41"/>
        </w:numPr>
        <w:rPr>
          <w:rFonts w:asciiTheme="minorHAnsi" w:hAnsiTheme="minorHAnsi" w:cstheme="minorHAnsi"/>
          <w:b/>
        </w:rPr>
      </w:pPr>
      <w:r w:rsidRPr="00E165DC">
        <w:rPr>
          <w:rFonts w:asciiTheme="minorHAnsi" w:hAnsiTheme="minorHAnsi" w:cstheme="minorHAnsi"/>
        </w:rPr>
        <w:t>O wyborze najkorzystniejszej oferty Zamawiający powiadomi Wykonawców pisemnie lub drogą elektroniczną.</w:t>
      </w:r>
    </w:p>
    <w:p w:rsidR="00E165DC" w:rsidRPr="00E165DC" w:rsidRDefault="00E165DC" w:rsidP="00E165DC">
      <w:pPr>
        <w:rPr>
          <w:rFonts w:asciiTheme="minorHAnsi" w:hAnsiTheme="minorHAnsi" w:cstheme="minorHAnsi"/>
          <w:b/>
        </w:rPr>
      </w:pPr>
    </w:p>
    <w:p w:rsidR="00E165DC" w:rsidRPr="00E165DC" w:rsidRDefault="00E165DC" w:rsidP="00E165DC">
      <w:pPr>
        <w:pStyle w:val="Akapitzlist"/>
        <w:numPr>
          <w:ilvl w:val="0"/>
          <w:numId w:val="41"/>
        </w:numPr>
        <w:rPr>
          <w:rFonts w:asciiTheme="minorHAnsi" w:hAnsiTheme="minorHAnsi" w:cstheme="minorHAnsi"/>
          <w:b/>
        </w:rPr>
      </w:pPr>
      <w:r w:rsidRPr="00E165DC">
        <w:rPr>
          <w:rFonts w:asciiTheme="minorHAnsi" w:hAnsiTheme="minorHAnsi" w:cstheme="minorHAnsi"/>
        </w:rPr>
        <w:t>Oferty złożone po terminie nie będą rozpatrywane i będą zwracane składającemu bez otwierania.</w:t>
      </w:r>
    </w:p>
    <w:p w:rsidR="00E165DC" w:rsidRDefault="00E165DC" w:rsidP="00E165DC">
      <w:pPr>
        <w:widowControl w:val="0"/>
        <w:autoSpaceDE w:val="0"/>
        <w:autoSpaceDN w:val="0"/>
        <w:adjustRightInd w:val="0"/>
        <w:spacing w:after="240" w:line="276" w:lineRule="auto"/>
        <w:ind w:left="786"/>
        <w:contextualSpacing/>
        <w:jc w:val="both"/>
        <w:rPr>
          <w:rFonts w:asciiTheme="minorHAnsi" w:hAnsiTheme="minorHAnsi" w:cstheme="minorHAnsi"/>
        </w:rPr>
      </w:pPr>
    </w:p>
    <w:p w:rsidR="00256407" w:rsidRPr="00256407" w:rsidRDefault="00256407" w:rsidP="00256407">
      <w:pPr>
        <w:widowControl w:val="0"/>
        <w:autoSpaceDE w:val="0"/>
        <w:autoSpaceDN w:val="0"/>
        <w:adjustRightInd w:val="0"/>
        <w:spacing w:after="240" w:line="276" w:lineRule="auto"/>
        <w:ind w:left="786"/>
        <w:contextualSpacing/>
        <w:jc w:val="both"/>
        <w:rPr>
          <w:rFonts w:asciiTheme="minorHAnsi" w:hAnsiTheme="minorHAnsi" w:cstheme="minorHAnsi"/>
        </w:rPr>
      </w:pPr>
    </w:p>
    <w:p w:rsidR="00256407" w:rsidRPr="00256407" w:rsidRDefault="00256407" w:rsidP="009F5EA4">
      <w:pPr>
        <w:widowControl w:val="0"/>
        <w:numPr>
          <w:ilvl w:val="0"/>
          <w:numId w:val="2"/>
        </w:numPr>
        <w:autoSpaceDE w:val="0"/>
        <w:autoSpaceDN w:val="0"/>
        <w:adjustRightInd w:val="0"/>
        <w:spacing w:after="240" w:line="276" w:lineRule="auto"/>
        <w:ind w:left="426" w:hanging="426"/>
        <w:contextualSpacing/>
        <w:jc w:val="both"/>
        <w:rPr>
          <w:rFonts w:asciiTheme="minorHAnsi" w:hAnsiTheme="minorHAnsi" w:cstheme="minorHAnsi"/>
          <w:b/>
        </w:rPr>
      </w:pPr>
      <w:r w:rsidRPr="00256407">
        <w:rPr>
          <w:rFonts w:asciiTheme="minorHAnsi" w:hAnsiTheme="minorHAnsi" w:cstheme="minorHAnsi"/>
          <w:b/>
        </w:rPr>
        <w:t>PODPISANIE UMOWY I TERMIN REALIZACJI ZAMÓWIENIA:</w:t>
      </w:r>
    </w:p>
    <w:p w:rsidR="00256407" w:rsidRPr="00256407" w:rsidRDefault="00256407" w:rsidP="009F5EA4">
      <w:pPr>
        <w:widowControl w:val="0"/>
        <w:numPr>
          <w:ilvl w:val="0"/>
          <w:numId w:val="3"/>
        </w:numPr>
        <w:autoSpaceDE w:val="0"/>
        <w:autoSpaceDN w:val="0"/>
        <w:adjustRightInd w:val="0"/>
        <w:spacing w:after="240" w:line="276" w:lineRule="auto"/>
        <w:ind w:left="567" w:hanging="425"/>
        <w:contextualSpacing/>
        <w:jc w:val="both"/>
        <w:rPr>
          <w:rFonts w:asciiTheme="minorHAnsi" w:hAnsiTheme="minorHAnsi" w:cstheme="minorHAnsi"/>
        </w:rPr>
      </w:pPr>
      <w:r w:rsidRPr="00256407">
        <w:rPr>
          <w:rFonts w:asciiTheme="minorHAnsi" w:hAnsiTheme="minorHAnsi" w:cstheme="minorHAnsi"/>
        </w:rPr>
        <w:t xml:space="preserve">Termin realizacji zamówienia: </w:t>
      </w:r>
      <w:r w:rsidR="00A25E2D">
        <w:rPr>
          <w:rFonts w:asciiTheme="minorHAnsi" w:hAnsiTheme="minorHAnsi" w:cstheme="minorHAnsi"/>
          <w:b/>
        </w:rPr>
        <w:t>16 tygodni od daty wpłynięcia przedpłaty na konto Wykonawcy</w:t>
      </w:r>
      <w:r w:rsidR="0048284C">
        <w:rPr>
          <w:rFonts w:asciiTheme="minorHAnsi" w:hAnsiTheme="minorHAnsi" w:cstheme="minorHAnsi"/>
        </w:rPr>
        <w:t xml:space="preserve">  </w:t>
      </w:r>
    </w:p>
    <w:p w:rsidR="00256407" w:rsidRPr="00256407" w:rsidRDefault="00256407" w:rsidP="009F5EA4">
      <w:pPr>
        <w:widowControl w:val="0"/>
        <w:numPr>
          <w:ilvl w:val="0"/>
          <w:numId w:val="3"/>
        </w:numPr>
        <w:autoSpaceDE w:val="0"/>
        <w:autoSpaceDN w:val="0"/>
        <w:adjustRightInd w:val="0"/>
        <w:spacing w:after="240" w:line="276" w:lineRule="auto"/>
        <w:ind w:left="567" w:hanging="425"/>
        <w:contextualSpacing/>
        <w:jc w:val="both"/>
        <w:rPr>
          <w:rFonts w:asciiTheme="minorHAnsi" w:hAnsiTheme="minorHAnsi" w:cstheme="minorHAnsi"/>
        </w:rPr>
      </w:pPr>
      <w:r w:rsidRPr="00256407">
        <w:rPr>
          <w:rFonts w:asciiTheme="minorHAnsi" w:hAnsiTheme="minorHAnsi" w:cstheme="minorHAnsi"/>
        </w:rPr>
        <w:t xml:space="preserve">Umowa zostanie podpisana z Wykonawcą, którego oferta wygrała tj. uzyskała największą liczbę punktów w końcowej ocenie ofert (poprzez zsumowanie punktów osiągniętych w poszczególnych kryteriach oceny ofert). </w:t>
      </w:r>
    </w:p>
    <w:p w:rsidR="00256407" w:rsidRPr="00256407" w:rsidRDefault="00256407" w:rsidP="009F5EA4">
      <w:pPr>
        <w:widowControl w:val="0"/>
        <w:numPr>
          <w:ilvl w:val="0"/>
          <w:numId w:val="3"/>
        </w:numPr>
        <w:autoSpaceDE w:val="0"/>
        <w:autoSpaceDN w:val="0"/>
        <w:adjustRightInd w:val="0"/>
        <w:spacing w:after="240" w:line="276" w:lineRule="auto"/>
        <w:ind w:left="567" w:hanging="425"/>
        <w:contextualSpacing/>
        <w:jc w:val="both"/>
        <w:rPr>
          <w:rFonts w:asciiTheme="minorHAnsi" w:hAnsiTheme="minorHAnsi" w:cstheme="minorHAnsi"/>
        </w:rPr>
      </w:pPr>
      <w:r w:rsidRPr="00256407">
        <w:rPr>
          <w:rFonts w:asciiTheme="minorHAnsi" w:hAnsiTheme="minorHAnsi" w:cstheme="minorHAnsi"/>
        </w:rPr>
        <w:t>Wykonawca zobowiązuje się do podpisania umowy w dniu i miejscu wskazanym przez Zamawiającego.</w:t>
      </w:r>
    </w:p>
    <w:p w:rsidR="00256407" w:rsidRPr="00256407" w:rsidRDefault="00256407" w:rsidP="009F5EA4">
      <w:pPr>
        <w:widowControl w:val="0"/>
        <w:numPr>
          <w:ilvl w:val="0"/>
          <w:numId w:val="3"/>
        </w:numPr>
        <w:autoSpaceDE w:val="0"/>
        <w:autoSpaceDN w:val="0"/>
        <w:adjustRightInd w:val="0"/>
        <w:spacing w:after="240" w:line="276" w:lineRule="auto"/>
        <w:ind w:left="567" w:hanging="425"/>
        <w:contextualSpacing/>
        <w:jc w:val="both"/>
        <w:rPr>
          <w:rFonts w:asciiTheme="minorHAnsi" w:hAnsiTheme="minorHAnsi" w:cstheme="minorHAnsi"/>
        </w:rPr>
      </w:pPr>
      <w:r w:rsidRPr="00256407">
        <w:rPr>
          <w:rFonts w:asciiTheme="minorHAnsi" w:hAnsiTheme="minorHAnsi" w:cstheme="minorHAnsi"/>
        </w:rPr>
        <w:t>W przypadku, gdy Wykonawca, który złożył najkorzystniejszą ofertę uchyla się od podpisania umowy, Zamawiający ma prawo wybrać najkorzystniejszą ofertę spośród pozostałych złożonych ofert.</w:t>
      </w:r>
    </w:p>
    <w:p w:rsidR="00256407" w:rsidRPr="00256407" w:rsidRDefault="00256407" w:rsidP="00256407">
      <w:pPr>
        <w:widowControl w:val="0"/>
        <w:autoSpaceDE w:val="0"/>
        <w:autoSpaceDN w:val="0"/>
        <w:adjustRightInd w:val="0"/>
        <w:spacing w:after="240" w:line="276" w:lineRule="auto"/>
        <w:ind w:left="851"/>
        <w:contextualSpacing/>
        <w:jc w:val="both"/>
        <w:rPr>
          <w:rFonts w:asciiTheme="minorHAnsi" w:hAnsiTheme="minorHAnsi" w:cstheme="minorHAnsi"/>
        </w:rPr>
      </w:pPr>
    </w:p>
    <w:p w:rsidR="00256407" w:rsidRPr="00256407" w:rsidRDefault="00256407" w:rsidP="009F5EA4">
      <w:pPr>
        <w:widowControl w:val="0"/>
        <w:numPr>
          <w:ilvl w:val="0"/>
          <w:numId w:val="2"/>
        </w:numPr>
        <w:autoSpaceDE w:val="0"/>
        <w:autoSpaceDN w:val="0"/>
        <w:adjustRightInd w:val="0"/>
        <w:spacing w:after="240" w:line="276" w:lineRule="auto"/>
        <w:ind w:left="426" w:hanging="426"/>
        <w:contextualSpacing/>
        <w:jc w:val="both"/>
        <w:rPr>
          <w:rFonts w:asciiTheme="minorHAnsi" w:hAnsiTheme="minorHAnsi" w:cstheme="minorHAnsi"/>
          <w:b/>
        </w:rPr>
      </w:pPr>
      <w:r w:rsidRPr="00256407">
        <w:rPr>
          <w:rFonts w:asciiTheme="minorHAnsi" w:hAnsiTheme="minorHAnsi" w:cstheme="minorHAnsi"/>
          <w:b/>
        </w:rPr>
        <w:t>SPOSÓB PRZYGOTOWANIA OFERTY:</w:t>
      </w:r>
    </w:p>
    <w:p w:rsidR="00256407" w:rsidRPr="00256407" w:rsidRDefault="00256407" w:rsidP="009F5EA4">
      <w:pPr>
        <w:widowControl w:val="0"/>
        <w:numPr>
          <w:ilvl w:val="0"/>
          <w:numId w:val="5"/>
        </w:numPr>
        <w:autoSpaceDE w:val="0"/>
        <w:autoSpaceDN w:val="0"/>
        <w:adjustRightInd w:val="0"/>
        <w:spacing w:after="240" w:line="276" w:lineRule="auto"/>
        <w:ind w:left="567" w:hanging="425"/>
        <w:contextualSpacing/>
        <w:jc w:val="both"/>
        <w:rPr>
          <w:rFonts w:asciiTheme="minorHAnsi" w:hAnsiTheme="minorHAnsi" w:cstheme="minorHAnsi"/>
        </w:rPr>
      </w:pPr>
      <w:r w:rsidRPr="00256407">
        <w:rPr>
          <w:rFonts w:asciiTheme="minorHAnsi" w:hAnsiTheme="minorHAnsi" w:cstheme="minorHAnsi"/>
        </w:rPr>
        <w:t>Zamawiający nie dopuszcza składania ofert częściowych lub wariantowych.</w:t>
      </w:r>
    </w:p>
    <w:p w:rsidR="00256407" w:rsidRPr="00256407" w:rsidRDefault="00256407" w:rsidP="009F5EA4">
      <w:pPr>
        <w:widowControl w:val="0"/>
        <w:numPr>
          <w:ilvl w:val="0"/>
          <w:numId w:val="5"/>
        </w:numPr>
        <w:autoSpaceDE w:val="0"/>
        <w:autoSpaceDN w:val="0"/>
        <w:adjustRightInd w:val="0"/>
        <w:spacing w:after="240" w:line="276" w:lineRule="auto"/>
        <w:ind w:left="567" w:hanging="425"/>
        <w:contextualSpacing/>
        <w:jc w:val="both"/>
        <w:rPr>
          <w:rFonts w:asciiTheme="minorHAnsi" w:hAnsiTheme="minorHAnsi" w:cstheme="minorHAnsi"/>
        </w:rPr>
      </w:pPr>
      <w:r w:rsidRPr="00256407">
        <w:rPr>
          <w:rFonts w:asciiTheme="minorHAnsi" w:hAnsiTheme="minorHAnsi" w:cstheme="minorHAnsi"/>
        </w:rPr>
        <w:t>Wykonawca może złożyć tylko jedną ofertę.</w:t>
      </w:r>
    </w:p>
    <w:p w:rsidR="00256407" w:rsidRPr="00256407" w:rsidRDefault="00256407" w:rsidP="009F5EA4">
      <w:pPr>
        <w:widowControl w:val="0"/>
        <w:numPr>
          <w:ilvl w:val="0"/>
          <w:numId w:val="5"/>
        </w:numPr>
        <w:autoSpaceDE w:val="0"/>
        <w:autoSpaceDN w:val="0"/>
        <w:adjustRightInd w:val="0"/>
        <w:spacing w:after="240" w:line="276" w:lineRule="auto"/>
        <w:ind w:left="567" w:hanging="425"/>
        <w:contextualSpacing/>
        <w:jc w:val="both"/>
        <w:rPr>
          <w:rFonts w:asciiTheme="minorHAnsi" w:hAnsiTheme="minorHAnsi" w:cstheme="minorHAnsi"/>
        </w:rPr>
      </w:pPr>
      <w:r w:rsidRPr="00256407">
        <w:rPr>
          <w:rFonts w:asciiTheme="minorHAnsi" w:hAnsiTheme="minorHAnsi" w:cstheme="minorHAnsi"/>
        </w:rPr>
        <w:t>Treść oferty musi odpowiadać treści Zapytania ofertowego.</w:t>
      </w:r>
    </w:p>
    <w:p w:rsidR="00256407" w:rsidRPr="00256407" w:rsidRDefault="00256407" w:rsidP="009F5EA4">
      <w:pPr>
        <w:widowControl w:val="0"/>
        <w:numPr>
          <w:ilvl w:val="0"/>
          <w:numId w:val="5"/>
        </w:numPr>
        <w:autoSpaceDE w:val="0"/>
        <w:autoSpaceDN w:val="0"/>
        <w:adjustRightInd w:val="0"/>
        <w:spacing w:after="240" w:line="276" w:lineRule="auto"/>
        <w:ind w:left="567" w:hanging="425"/>
        <w:contextualSpacing/>
        <w:jc w:val="both"/>
        <w:rPr>
          <w:rFonts w:asciiTheme="minorHAnsi" w:hAnsiTheme="minorHAnsi" w:cstheme="minorHAnsi"/>
        </w:rPr>
      </w:pPr>
      <w:r w:rsidRPr="00256407">
        <w:rPr>
          <w:rFonts w:asciiTheme="minorHAnsi" w:hAnsiTheme="minorHAnsi" w:cstheme="minorHAnsi"/>
        </w:rPr>
        <w:t>Oferta wraz ze stanowiącymi jej integralną część załącznikami musi być sporządzona przez Wykonawcę według postanowień niniejszego zapytania ofertowego.</w:t>
      </w:r>
    </w:p>
    <w:p w:rsidR="00256407" w:rsidRPr="00256407" w:rsidRDefault="00256407" w:rsidP="009F5EA4">
      <w:pPr>
        <w:widowControl w:val="0"/>
        <w:numPr>
          <w:ilvl w:val="0"/>
          <w:numId w:val="5"/>
        </w:numPr>
        <w:autoSpaceDE w:val="0"/>
        <w:autoSpaceDN w:val="0"/>
        <w:adjustRightInd w:val="0"/>
        <w:spacing w:after="240" w:line="276" w:lineRule="auto"/>
        <w:ind w:left="567" w:hanging="425"/>
        <w:contextualSpacing/>
        <w:jc w:val="both"/>
        <w:rPr>
          <w:rFonts w:asciiTheme="minorHAnsi" w:hAnsiTheme="minorHAnsi" w:cstheme="minorHAnsi"/>
        </w:rPr>
      </w:pPr>
      <w:r w:rsidRPr="00256407">
        <w:rPr>
          <w:rFonts w:asciiTheme="minorHAnsi" w:hAnsiTheme="minorHAnsi" w:cstheme="minorHAnsi"/>
        </w:rPr>
        <w:t xml:space="preserve">Oferta powinna być sporządzona według wzoru „Formularz Oferty” i jego załączników, stanowiących integralną część zapytania ofertowego. </w:t>
      </w:r>
    </w:p>
    <w:p w:rsidR="00256407" w:rsidRPr="00256407" w:rsidRDefault="00256407" w:rsidP="009F5EA4">
      <w:pPr>
        <w:widowControl w:val="0"/>
        <w:numPr>
          <w:ilvl w:val="0"/>
          <w:numId w:val="5"/>
        </w:numPr>
        <w:autoSpaceDE w:val="0"/>
        <w:autoSpaceDN w:val="0"/>
        <w:adjustRightInd w:val="0"/>
        <w:spacing w:after="240" w:line="276" w:lineRule="auto"/>
        <w:ind w:left="567" w:hanging="425"/>
        <w:contextualSpacing/>
        <w:jc w:val="both"/>
        <w:rPr>
          <w:rFonts w:asciiTheme="minorHAnsi" w:hAnsiTheme="minorHAnsi" w:cstheme="minorHAnsi"/>
        </w:rPr>
      </w:pPr>
      <w:r w:rsidRPr="00256407">
        <w:rPr>
          <w:rFonts w:asciiTheme="minorHAnsi" w:hAnsiTheme="minorHAnsi" w:cstheme="minorHAnsi"/>
        </w:rPr>
        <w:lastRenderedPageBreak/>
        <w:t>Oferta musi być sporządzona w języku polskim, na komputerze, maszynie do pisania lub ręcznie długopisem bądź niezmywalnym atramentem. Ofertę składa się, pod rygorem nieważności, w formie pisemnej.</w:t>
      </w:r>
    </w:p>
    <w:p w:rsidR="00256407" w:rsidRPr="00256407" w:rsidRDefault="00256407" w:rsidP="009F5EA4">
      <w:pPr>
        <w:widowControl w:val="0"/>
        <w:numPr>
          <w:ilvl w:val="0"/>
          <w:numId w:val="5"/>
        </w:numPr>
        <w:autoSpaceDE w:val="0"/>
        <w:autoSpaceDN w:val="0"/>
        <w:adjustRightInd w:val="0"/>
        <w:spacing w:after="240" w:line="276" w:lineRule="auto"/>
        <w:ind w:left="567" w:hanging="425"/>
        <w:contextualSpacing/>
        <w:jc w:val="both"/>
        <w:rPr>
          <w:rFonts w:asciiTheme="minorHAnsi" w:hAnsiTheme="minorHAnsi" w:cstheme="minorHAnsi"/>
        </w:rPr>
      </w:pPr>
      <w:r w:rsidRPr="00256407">
        <w:rPr>
          <w:rFonts w:asciiTheme="minorHAnsi" w:hAnsiTheme="minorHAnsi" w:cstheme="minorHAnsi"/>
        </w:rPr>
        <w:t>Oferent (Wykonawca) ponosi wszelkie koszty związane z przygotowaniem i złożeniem oferty.</w:t>
      </w:r>
    </w:p>
    <w:p w:rsidR="00256407" w:rsidRPr="00256407" w:rsidRDefault="00256407" w:rsidP="009F5EA4">
      <w:pPr>
        <w:widowControl w:val="0"/>
        <w:numPr>
          <w:ilvl w:val="0"/>
          <w:numId w:val="5"/>
        </w:numPr>
        <w:autoSpaceDE w:val="0"/>
        <w:autoSpaceDN w:val="0"/>
        <w:adjustRightInd w:val="0"/>
        <w:spacing w:after="240" w:line="276" w:lineRule="auto"/>
        <w:ind w:left="567" w:hanging="425"/>
        <w:contextualSpacing/>
        <w:jc w:val="both"/>
        <w:rPr>
          <w:rFonts w:asciiTheme="minorHAnsi" w:hAnsiTheme="minorHAnsi" w:cstheme="minorHAnsi"/>
        </w:rPr>
      </w:pPr>
      <w:r w:rsidRPr="00256407">
        <w:rPr>
          <w:rFonts w:asciiTheme="minorHAnsi" w:hAnsiTheme="minorHAnsi" w:cstheme="minorHAnsi"/>
        </w:rPr>
        <w:t>Oferta musi być podpisana przez osobę lub osoby upoważnione do reprezentowania Wykonawcy. Podpis winien być sporządzony w sposób umożliwiający jego identyfikację np. złożony wraz z imienną pieczątką lub czytelny (z podaniem imienia i nazwiska).</w:t>
      </w:r>
    </w:p>
    <w:p w:rsidR="00256407" w:rsidRPr="00256407" w:rsidRDefault="00256407" w:rsidP="009F5EA4">
      <w:pPr>
        <w:widowControl w:val="0"/>
        <w:numPr>
          <w:ilvl w:val="0"/>
          <w:numId w:val="5"/>
        </w:numPr>
        <w:autoSpaceDE w:val="0"/>
        <w:autoSpaceDN w:val="0"/>
        <w:adjustRightInd w:val="0"/>
        <w:spacing w:after="240" w:line="276" w:lineRule="auto"/>
        <w:ind w:left="567" w:hanging="425"/>
        <w:contextualSpacing/>
        <w:jc w:val="both"/>
        <w:rPr>
          <w:rFonts w:asciiTheme="minorHAnsi" w:hAnsiTheme="minorHAnsi" w:cstheme="minorHAnsi"/>
        </w:rPr>
      </w:pPr>
      <w:r w:rsidRPr="00256407">
        <w:rPr>
          <w:rFonts w:asciiTheme="minorHAnsi" w:hAnsiTheme="minorHAnsi" w:cstheme="minorHAnsi"/>
        </w:rPr>
        <w:t>Do oferty należy dołączyć pełnomocnictwo (pełnomocnictwa) w formie oryginału lub kopii poświadczonej za zgodność z oryginałem, jeśli oferta będzie podpisana przez pełnomocnika lub osobę upoważnioną do reprezentowania Wykonawcy (jeśli sposób reprezentacji nie wynika wprost z informacji zawartych w ogólnodostępnych rejestrach lub ewidencjach).</w:t>
      </w:r>
    </w:p>
    <w:p w:rsidR="00256407" w:rsidRPr="00256407" w:rsidRDefault="00256407" w:rsidP="009F5EA4">
      <w:pPr>
        <w:widowControl w:val="0"/>
        <w:numPr>
          <w:ilvl w:val="0"/>
          <w:numId w:val="5"/>
        </w:numPr>
        <w:autoSpaceDE w:val="0"/>
        <w:autoSpaceDN w:val="0"/>
        <w:adjustRightInd w:val="0"/>
        <w:spacing w:after="240" w:line="276" w:lineRule="auto"/>
        <w:ind w:left="567" w:hanging="425"/>
        <w:contextualSpacing/>
        <w:jc w:val="both"/>
        <w:rPr>
          <w:rFonts w:asciiTheme="minorHAnsi" w:hAnsiTheme="minorHAnsi" w:cstheme="minorHAnsi"/>
        </w:rPr>
      </w:pPr>
      <w:r w:rsidRPr="00256407">
        <w:rPr>
          <w:rFonts w:asciiTheme="minorHAnsi" w:hAnsiTheme="minorHAnsi" w:cstheme="minorHAnsi"/>
        </w:rPr>
        <w:t>Oferent (Wykonawca) może wprowadzić zmiany lub wycofać złożoną przez siebie ofertę wyłącznie przed upływem terminu składania ofert.</w:t>
      </w:r>
    </w:p>
    <w:p w:rsidR="00256407" w:rsidRPr="00256407" w:rsidRDefault="00256407" w:rsidP="009F5EA4">
      <w:pPr>
        <w:widowControl w:val="0"/>
        <w:numPr>
          <w:ilvl w:val="0"/>
          <w:numId w:val="5"/>
        </w:numPr>
        <w:autoSpaceDE w:val="0"/>
        <w:autoSpaceDN w:val="0"/>
        <w:adjustRightInd w:val="0"/>
        <w:spacing w:after="240" w:line="276" w:lineRule="auto"/>
        <w:ind w:left="567" w:hanging="425"/>
        <w:contextualSpacing/>
        <w:jc w:val="both"/>
        <w:rPr>
          <w:rFonts w:asciiTheme="minorHAnsi" w:hAnsiTheme="minorHAnsi" w:cstheme="minorHAnsi"/>
        </w:rPr>
      </w:pPr>
      <w:r w:rsidRPr="00256407">
        <w:rPr>
          <w:rFonts w:asciiTheme="minorHAnsi" w:hAnsiTheme="minorHAnsi" w:cstheme="minorHAnsi"/>
        </w:rPr>
        <w:t xml:space="preserve">Wykonawca może także uzupełnić wcześniej złożoną ofertę, jednak wyłącznie przed upływem terminu składania ofert. Uzupełnienie powinno być złożone w zamkniętej kopercie oznaczonej w sposób podany w dziale </w:t>
      </w:r>
      <w:r w:rsidR="00A25E2D">
        <w:rPr>
          <w:rFonts w:asciiTheme="minorHAnsi" w:hAnsiTheme="minorHAnsi" w:cstheme="minorHAnsi"/>
        </w:rPr>
        <w:t>I</w:t>
      </w:r>
      <w:r w:rsidRPr="00256407">
        <w:rPr>
          <w:rFonts w:asciiTheme="minorHAnsi" w:hAnsiTheme="minorHAnsi" w:cstheme="minorHAnsi"/>
        </w:rPr>
        <w:t>X pkt. 2 oraz oznaczonej dodatkowym napisem „Uzupełnienie oferty”.</w:t>
      </w:r>
    </w:p>
    <w:p w:rsidR="00256407" w:rsidRPr="00256407" w:rsidRDefault="00256407" w:rsidP="009F5EA4">
      <w:pPr>
        <w:widowControl w:val="0"/>
        <w:numPr>
          <w:ilvl w:val="0"/>
          <w:numId w:val="5"/>
        </w:numPr>
        <w:autoSpaceDE w:val="0"/>
        <w:autoSpaceDN w:val="0"/>
        <w:adjustRightInd w:val="0"/>
        <w:spacing w:after="240" w:line="276" w:lineRule="auto"/>
        <w:ind w:left="567" w:hanging="425"/>
        <w:contextualSpacing/>
        <w:jc w:val="both"/>
        <w:rPr>
          <w:rFonts w:asciiTheme="minorHAnsi" w:hAnsiTheme="minorHAnsi" w:cstheme="minorHAnsi"/>
        </w:rPr>
      </w:pPr>
      <w:r w:rsidRPr="00256407">
        <w:rPr>
          <w:rFonts w:asciiTheme="minorHAnsi" w:hAnsiTheme="minorHAnsi" w:cstheme="minorHAnsi"/>
        </w:rPr>
        <w:t>Wszelkie miejsca w ofercie, w których Wykonawca naniósł poprawki lub zmiany wpisywanej przez siebie treści muszą być parafowane przez osobę podpisującą ofertę – w przeciwnym wypadku nie będą uwzględniane. Ofertę poprawia się wyłącznie w sposób pozwalający odczytać tekst lub liczbę pierwotną i wpisanie tekstu lub liczby właściwej (poprzez skreślenie dotychczasowej treści i wpisanie nowej, z zachowaniem czytelności błędnego zapisu). Parafka (podpis) powinna być naniesiona w sposób umożliwiający identyfikację osoby parafującej lub podpisującej (np. wraz z imienną pieczątką osoby sporządzającej parafkę) wraz z datą dokonania poprawki.</w:t>
      </w:r>
    </w:p>
    <w:p w:rsidR="00256407" w:rsidRPr="00256407" w:rsidRDefault="00256407" w:rsidP="009F5EA4">
      <w:pPr>
        <w:widowControl w:val="0"/>
        <w:numPr>
          <w:ilvl w:val="0"/>
          <w:numId w:val="5"/>
        </w:numPr>
        <w:autoSpaceDE w:val="0"/>
        <w:autoSpaceDN w:val="0"/>
        <w:adjustRightInd w:val="0"/>
        <w:spacing w:after="240" w:line="276" w:lineRule="auto"/>
        <w:ind w:left="567" w:hanging="425"/>
        <w:contextualSpacing/>
        <w:jc w:val="both"/>
        <w:rPr>
          <w:rFonts w:asciiTheme="minorHAnsi" w:hAnsiTheme="minorHAnsi" w:cstheme="minorHAnsi"/>
        </w:rPr>
      </w:pPr>
      <w:r w:rsidRPr="00256407">
        <w:rPr>
          <w:rFonts w:asciiTheme="minorHAnsi" w:hAnsiTheme="minorHAnsi" w:cstheme="minorHAnsi"/>
        </w:rPr>
        <w:t>Formularz ofertowy należy złożyć w wersji papierowej w formie oryginału, natomiast załączniki do oferty Oferent (Wykonawca) powinien załączyć w formie oryginałów dokumentów lub kopii dokumentów poświadczonych za zgodność z oryginałem w sposób podany w pkt. 16.</w:t>
      </w:r>
    </w:p>
    <w:p w:rsidR="00256407" w:rsidRPr="00256407" w:rsidRDefault="00256407" w:rsidP="009F5EA4">
      <w:pPr>
        <w:widowControl w:val="0"/>
        <w:numPr>
          <w:ilvl w:val="0"/>
          <w:numId w:val="5"/>
        </w:numPr>
        <w:autoSpaceDE w:val="0"/>
        <w:autoSpaceDN w:val="0"/>
        <w:adjustRightInd w:val="0"/>
        <w:spacing w:after="240" w:line="276" w:lineRule="auto"/>
        <w:ind w:left="567" w:hanging="425"/>
        <w:contextualSpacing/>
        <w:jc w:val="both"/>
        <w:rPr>
          <w:rFonts w:asciiTheme="minorHAnsi" w:hAnsiTheme="minorHAnsi" w:cstheme="minorHAnsi"/>
        </w:rPr>
      </w:pPr>
      <w:r w:rsidRPr="00256407">
        <w:rPr>
          <w:rFonts w:asciiTheme="minorHAnsi" w:hAnsiTheme="minorHAnsi" w:cstheme="minorHAnsi"/>
        </w:rPr>
        <w:t>Dokumenty załączone do oferty w formie kserokopii muszą być czytelne, opatrzone klauzulą „za zgodność z oryginałem” (na każdej stronie kopii) lub klauzulą „za zgodność z oryginałem od strony … do strony…” (jeśli kopie są trwale spięte a ich strony odpowiednio ponumerowane) oraz poświadczone czytelnym podpisem przez Wykonawcę lub osobę upoważnioną.</w:t>
      </w:r>
    </w:p>
    <w:p w:rsidR="00256407" w:rsidRPr="00256407" w:rsidRDefault="00256407" w:rsidP="009F5EA4">
      <w:pPr>
        <w:widowControl w:val="0"/>
        <w:numPr>
          <w:ilvl w:val="0"/>
          <w:numId w:val="5"/>
        </w:numPr>
        <w:autoSpaceDE w:val="0"/>
        <w:autoSpaceDN w:val="0"/>
        <w:adjustRightInd w:val="0"/>
        <w:spacing w:after="240" w:line="276" w:lineRule="auto"/>
        <w:ind w:left="567" w:hanging="425"/>
        <w:contextualSpacing/>
        <w:jc w:val="both"/>
        <w:rPr>
          <w:rFonts w:asciiTheme="minorHAnsi" w:hAnsiTheme="minorHAnsi" w:cstheme="minorHAnsi"/>
        </w:rPr>
      </w:pPr>
      <w:r w:rsidRPr="00256407">
        <w:rPr>
          <w:rFonts w:asciiTheme="minorHAnsi" w:hAnsiTheme="minorHAnsi" w:cstheme="minorHAnsi"/>
        </w:rPr>
        <w:t xml:space="preserve">Jeżeli  Wykonawca  zastrzega,  że  informacje  stanowiące  tajemnicę  przedsiębiorstwa </w:t>
      </w:r>
      <w:r w:rsidRPr="00256407">
        <w:rPr>
          <w:rFonts w:asciiTheme="minorHAnsi" w:hAnsiTheme="minorHAnsi" w:cstheme="minorHAnsi"/>
        </w:rPr>
        <w:br/>
        <w:t xml:space="preserve">w rozumieniu przepisów o zwalczaniu nieuczciwej konkurencji (art. 11 ust. 4 ustawy z dnia 16 kwietnia 1993 r. o zwalczaniu nieuczciwej konkurencji, Dz.U. 1993 Nr 47 poz. 211 z późn. zm.), nie mogą być udostępnione, część oferty, która zawiera te informacje należy umieścić w odrębnej kopercie oznaczonej napisem: „Informacje stanowiące tajemnicę przedsiębiorstwa”. Wykonawca zastrzegając tajemnicę przedsiębiorstwa zobowiązany jest dołączyć do oferty pisemne uzasadnienie odnośnie charakteru zastrzeżonych w niej informacji. Uzasadnienie ma na celu udowodnienie spełnienia przesłanek określonych w przywołanym powyżej przepisie, </w:t>
      </w:r>
      <w:r w:rsidRPr="00256407">
        <w:rPr>
          <w:rFonts w:asciiTheme="minorHAnsi" w:hAnsiTheme="minorHAnsi" w:cstheme="minorHAnsi"/>
        </w:rPr>
        <w:br/>
        <w:t>tj., że zastrzeżona informacja: ma charakter techniczny, technologiczny lub organizacyjny przedsiębiorstwa, nie została ujawniona do wiadomości publicznej, podjęto w stosunku do niej niezbędne działania w celu zachowania poufności.</w:t>
      </w:r>
    </w:p>
    <w:p w:rsidR="00256407" w:rsidRPr="00256407" w:rsidRDefault="00256407" w:rsidP="009F5EA4">
      <w:pPr>
        <w:widowControl w:val="0"/>
        <w:numPr>
          <w:ilvl w:val="0"/>
          <w:numId w:val="5"/>
        </w:numPr>
        <w:autoSpaceDE w:val="0"/>
        <w:autoSpaceDN w:val="0"/>
        <w:adjustRightInd w:val="0"/>
        <w:spacing w:after="240" w:line="276" w:lineRule="auto"/>
        <w:ind w:left="567" w:hanging="425"/>
        <w:contextualSpacing/>
        <w:jc w:val="both"/>
        <w:rPr>
          <w:rFonts w:asciiTheme="minorHAnsi" w:hAnsiTheme="minorHAnsi" w:cstheme="minorHAnsi"/>
        </w:rPr>
      </w:pPr>
      <w:r w:rsidRPr="00256407">
        <w:rPr>
          <w:rFonts w:asciiTheme="minorHAnsi" w:hAnsiTheme="minorHAnsi" w:cstheme="minorHAnsi"/>
        </w:rPr>
        <w:t>Wykonawca nie może zastrzec informacji dotyczących swojej nazwy i adresu, ceny oraz informacji dotyczących pozostałych kryteriów oceny ofert.</w:t>
      </w:r>
      <w:r w:rsidR="00A25E2D">
        <w:rPr>
          <w:rFonts w:asciiTheme="minorHAnsi" w:hAnsiTheme="minorHAnsi" w:cstheme="minorHAnsi"/>
        </w:rPr>
        <w:t xml:space="preserve"> </w:t>
      </w:r>
    </w:p>
    <w:p w:rsidR="00256407" w:rsidRPr="00256407" w:rsidRDefault="00256407" w:rsidP="009F5EA4">
      <w:pPr>
        <w:widowControl w:val="0"/>
        <w:numPr>
          <w:ilvl w:val="0"/>
          <w:numId w:val="5"/>
        </w:numPr>
        <w:autoSpaceDE w:val="0"/>
        <w:autoSpaceDN w:val="0"/>
        <w:adjustRightInd w:val="0"/>
        <w:spacing w:after="240" w:line="276" w:lineRule="auto"/>
        <w:ind w:left="567" w:hanging="425"/>
        <w:contextualSpacing/>
        <w:jc w:val="both"/>
        <w:rPr>
          <w:rFonts w:asciiTheme="minorHAnsi" w:hAnsiTheme="minorHAnsi" w:cstheme="minorHAnsi"/>
        </w:rPr>
      </w:pPr>
      <w:r w:rsidRPr="00256407">
        <w:rPr>
          <w:rFonts w:asciiTheme="minorHAnsi" w:hAnsiTheme="minorHAnsi" w:cstheme="minorHAnsi"/>
        </w:rPr>
        <w:t>Zamawiający może poprawić w ofercie:</w:t>
      </w:r>
    </w:p>
    <w:p w:rsidR="00256407" w:rsidRPr="00256407" w:rsidRDefault="00256407" w:rsidP="009F5EA4">
      <w:pPr>
        <w:widowControl w:val="0"/>
        <w:numPr>
          <w:ilvl w:val="0"/>
          <w:numId w:val="26"/>
        </w:numPr>
        <w:autoSpaceDE w:val="0"/>
        <w:autoSpaceDN w:val="0"/>
        <w:adjustRightInd w:val="0"/>
        <w:spacing w:after="240" w:line="276" w:lineRule="auto"/>
        <w:ind w:left="851"/>
        <w:contextualSpacing/>
        <w:jc w:val="both"/>
        <w:rPr>
          <w:rFonts w:asciiTheme="minorHAnsi" w:hAnsiTheme="minorHAnsi" w:cstheme="minorHAnsi"/>
        </w:rPr>
      </w:pPr>
      <w:r w:rsidRPr="00256407">
        <w:rPr>
          <w:rFonts w:asciiTheme="minorHAnsi" w:hAnsiTheme="minorHAnsi" w:cstheme="minorHAnsi"/>
        </w:rPr>
        <w:t xml:space="preserve">Oczywiste omyłki pisarskie. Za omyłkę pisarską uznaje się niezamierzoną niedokładność nasuwającą się każdemu, bez przeprowadzania dodatkowych ustaleń. Może to być błąd literowy, widoczne niezamierzone opuszczenie wyrazu, czy inny błąd, wynikający z </w:t>
      </w:r>
      <w:r w:rsidRPr="00256407">
        <w:rPr>
          <w:rFonts w:asciiTheme="minorHAnsi" w:hAnsiTheme="minorHAnsi" w:cstheme="minorHAnsi"/>
        </w:rPr>
        <w:lastRenderedPageBreak/>
        <w:t>przeoczenia lub innej wady procesu myślowo-redakcyjnego, a niespowodowany uchybieniem merytorycznym. Oczywistą omyłką pisarską jest omyłka, którą można zidentyfikować na podstawie porównania  pozostałych dokumentów stanowiących treść oferty.</w:t>
      </w:r>
    </w:p>
    <w:p w:rsidR="00256407" w:rsidRPr="00256407" w:rsidRDefault="00256407" w:rsidP="009F5EA4">
      <w:pPr>
        <w:widowControl w:val="0"/>
        <w:numPr>
          <w:ilvl w:val="0"/>
          <w:numId w:val="26"/>
        </w:numPr>
        <w:autoSpaceDE w:val="0"/>
        <w:autoSpaceDN w:val="0"/>
        <w:adjustRightInd w:val="0"/>
        <w:spacing w:after="240" w:line="276" w:lineRule="auto"/>
        <w:ind w:left="851" w:hanging="425"/>
        <w:contextualSpacing/>
        <w:jc w:val="both"/>
        <w:rPr>
          <w:rFonts w:asciiTheme="minorHAnsi" w:hAnsiTheme="minorHAnsi" w:cstheme="minorHAnsi"/>
        </w:rPr>
      </w:pPr>
      <w:r w:rsidRPr="00256407">
        <w:rPr>
          <w:rFonts w:asciiTheme="minorHAnsi" w:hAnsiTheme="minorHAnsi" w:cstheme="minorHAnsi"/>
        </w:rPr>
        <w:t>Oczywiste  omyłki  rachunkowe,  z  uwzględnieniem  konsekwencji  rachunkowych  dokonanych poprawek,</w:t>
      </w:r>
    </w:p>
    <w:p w:rsidR="00256407" w:rsidRPr="00256407" w:rsidRDefault="00256407" w:rsidP="009F5EA4">
      <w:pPr>
        <w:widowControl w:val="0"/>
        <w:numPr>
          <w:ilvl w:val="0"/>
          <w:numId w:val="26"/>
        </w:numPr>
        <w:autoSpaceDE w:val="0"/>
        <w:autoSpaceDN w:val="0"/>
        <w:adjustRightInd w:val="0"/>
        <w:spacing w:after="240" w:line="276" w:lineRule="auto"/>
        <w:ind w:left="851" w:hanging="425"/>
        <w:contextualSpacing/>
        <w:jc w:val="both"/>
        <w:rPr>
          <w:rFonts w:asciiTheme="minorHAnsi" w:hAnsiTheme="minorHAnsi" w:cstheme="minorHAnsi"/>
        </w:rPr>
      </w:pPr>
      <w:r w:rsidRPr="00256407">
        <w:rPr>
          <w:rFonts w:asciiTheme="minorHAnsi" w:hAnsiTheme="minorHAnsi" w:cstheme="minorHAnsi"/>
        </w:rPr>
        <w:t>Inne  omyłki  polegające  na  niezgodności  oferty  z  Opisem  Przedmiotu  Zamówienia, niepowodujące istotnych zmian w treści ofert.</w:t>
      </w:r>
    </w:p>
    <w:p w:rsidR="00256407" w:rsidRPr="00256407" w:rsidRDefault="00256407" w:rsidP="009F5EA4">
      <w:pPr>
        <w:widowControl w:val="0"/>
        <w:numPr>
          <w:ilvl w:val="0"/>
          <w:numId w:val="26"/>
        </w:numPr>
        <w:autoSpaceDE w:val="0"/>
        <w:autoSpaceDN w:val="0"/>
        <w:adjustRightInd w:val="0"/>
        <w:spacing w:after="240" w:line="276" w:lineRule="auto"/>
        <w:ind w:left="851" w:hanging="425"/>
        <w:contextualSpacing/>
        <w:jc w:val="both"/>
        <w:rPr>
          <w:rFonts w:asciiTheme="minorHAnsi" w:hAnsiTheme="minorHAnsi" w:cstheme="minorHAnsi"/>
        </w:rPr>
      </w:pPr>
      <w:r w:rsidRPr="00256407">
        <w:rPr>
          <w:rFonts w:asciiTheme="minorHAnsi" w:hAnsiTheme="minorHAnsi" w:cstheme="minorHAnsi"/>
        </w:rPr>
        <w:t>O fakcie  dokonania  poprawki  Zamawiający  niezwłocznie  zawiadamia  Wykonawcę,  którego oferta została poprawiona.</w:t>
      </w:r>
    </w:p>
    <w:p w:rsidR="00256407" w:rsidRPr="00256407" w:rsidRDefault="00256407" w:rsidP="009F5EA4">
      <w:pPr>
        <w:widowControl w:val="0"/>
        <w:numPr>
          <w:ilvl w:val="0"/>
          <w:numId w:val="5"/>
        </w:numPr>
        <w:autoSpaceDE w:val="0"/>
        <w:autoSpaceDN w:val="0"/>
        <w:adjustRightInd w:val="0"/>
        <w:spacing w:after="240" w:line="276" w:lineRule="auto"/>
        <w:ind w:left="567" w:hanging="425"/>
        <w:contextualSpacing/>
        <w:jc w:val="both"/>
        <w:rPr>
          <w:rFonts w:asciiTheme="minorHAnsi" w:hAnsiTheme="minorHAnsi" w:cstheme="minorHAnsi"/>
        </w:rPr>
      </w:pPr>
      <w:r w:rsidRPr="00256407">
        <w:rPr>
          <w:rFonts w:asciiTheme="minorHAnsi" w:hAnsiTheme="minorHAnsi" w:cstheme="minorHAnsi"/>
        </w:rPr>
        <w:t>Obligatoryjne załączniki do oferty:</w:t>
      </w:r>
    </w:p>
    <w:p w:rsidR="00256407" w:rsidRDefault="00A25E2D" w:rsidP="009F5EA4">
      <w:pPr>
        <w:widowControl w:val="0"/>
        <w:numPr>
          <w:ilvl w:val="0"/>
          <w:numId w:val="4"/>
        </w:numPr>
        <w:autoSpaceDE w:val="0"/>
        <w:autoSpaceDN w:val="0"/>
        <w:adjustRightInd w:val="0"/>
        <w:spacing w:after="240" w:line="276" w:lineRule="auto"/>
        <w:ind w:left="851" w:hanging="425"/>
        <w:contextualSpacing/>
        <w:jc w:val="both"/>
        <w:rPr>
          <w:rFonts w:asciiTheme="minorHAnsi" w:hAnsiTheme="minorHAnsi" w:cstheme="minorHAnsi"/>
        </w:rPr>
      </w:pPr>
      <w:r>
        <w:rPr>
          <w:rFonts w:asciiTheme="minorHAnsi" w:hAnsiTheme="minorHAnsi" w:cstheme="minorHAnsi"/>
        </w:rPr>
        <w:t>O</w:t>
      </w:r>
      <w:r w:rsidR="00256407" w:rsidRPr="00256407">
        <w:rPr>
          <w:rFonts w:asciiTheme="minorHAnsi" w:hAnsiTheme="minorHAnsi" w:cstheme="minorHAnsi"/>
        </w:rPr>
        <w:t xml:space="preserve">świadczenie Wykonawcy o braku podstaw do wykluczenia </w:t>
      </w:r>
    </w:p>
    <w:p w:rsidR="00A25E2D" w:rsidRDefault="00A25E2D" w:rsidP="00A25E2D">
      <w:pPr>
        <w:widowControl w:val="0"/>
        <w:numPr>
          <w:ilvl w:val="0"/>
          <w:numId w:val="4"/>
        </w:numPr>
        <w:autoSpaceDE w:val="0"/>
        <w:autoSpaceDN w:val="0"/>
        <w:adjustRightInd w:val="0"/>
        <w:spacing w:after="240" w:line="276" w:lineRule="auto"/>
        <w:ind w:left="851" w:hanging="425"/>
        <w:contextualSpacing/>
        <w:jc w:val="both"/>
        <w:rPr>
          <w:rFonts w:asciiTheme="minorHAnsi" w:hAnsiTheme="minorHAnsi" w:cstheme="minorHAnsi"/>
        </w:rPr>
      </w:pPr>
      <w:r>
        <w:rPr>
          <w:rFonts w:asciiTheme="minorHAnsi" w:hAnsiTheme="minorHAnsi" w:cstheme="minorHAnsi"/>
        </w:rPr>
        <w:t xml:space="preserve">Szczegółowy opis techniczny </w:t>
      </w:r>
      <w:r w:rsidRPr="00A25E2D">
        <w:rPr>
          <w:rFonts w:asciiTheme="minorHAnsi" w:hAnsiTheme="minorHAnsi" w:cstheme="minorHAnsi"/>
        </w:rPr>
        <w:t>i/lub funkcjonalny bądź katalog/i (prospekt/y</w:t>
      </w:r>
      <w:r>
        <w:rPr>
          <w:rFonts w:asciiTheme="minorHAnsi" w:hAnsiTheme="minorHAnsi" w:cstheme="minorHAnsi"/>
        </w:rPr>
        <w:t xml:space="preserve"> itp.</w:t>
      </w:r>
      <w:r w:rsidRPr="00A25E2D">
        <w:rPr>
          <w:rFonts w:asciiTheme="minorHAnsi" w:hAnsiTheme="minorHAnsi" w:cstheme="minorHAnsi"/>
        </w:rPr>
        <w:t xml:space="preserve">) </w:t>
      </w:r>
      <w:r>
        <w:rPr>
          <w:rFonts w:asciiTheme="minorHAnsi" w:hAnsiTheme="minorHAnsi" w:cstheme="minorHAnsi"/>
        </w:rPr>
        <w:t>pozwalający na dokonanie stosownej weryfikacji oferowanego przedmiotu zamówienia względem wymagań Zamawiającego</w:t>
      </w:r>
    </w:p>
    <w:p w:rsidR="00A25E2D" w:rsidRPr="00256407" w:rsidRDefault="00A25E2D" w:rsidP="00A25E2D">
      <w:pPr>
        <w:widowControl w:val="0"/>
        <w:numPr>
          <w:ilvl w:val="0"/>
          <w:numId w:val="4"/>
        </w:numPr>
        <w:autoSpaceDE w:val="0"/>
        <w:autoSpaceDN w:val="0"/>
        <w:adjustRightInd w:val="0"/>
        <w:spacing w:after="240" w:line="276" w:lineRule="auto"/>
        <w:ind w:left="851" w:hanging="425"/>
        <w:contextualSpacing/>
        <w:jc w:val="both"/>
        <w:rPr>
          <w:rFonts w:asciiTheme="minorHAnsi" w:hAnsiTheme="minorHAnsi" w:cstheme="minorHAnsi"/>
        </w:rPr>
      </w:pPr>
      <w:r>
        <w:rPr>
          <w:rFonts w:asciiTheme="minorHAnsi" w:hAnsiTheme="minorHAnsi" w:cstheme="minorHAnsi"/>
        </w:rPr>
        <w:t>Oświadczenie o braku powiązań osobowych lub kapitałowych z Zamawiającym</w:t>
      </w:r>
    </w:p>
    <w:p w:rsidR="00256407" w:rsidRPr="00256407" w:rsidRDefault="00256407" w:rsidP="00256407">
      <w:pPr>
        <w:widowControl w:val="0"/>
        <w:autoSpaceDE w:val="0"/>
        <w:autoSpaceDN w:val="0"/>
        <w:adjustRightInd w:val="0"/>
        <w:spacing w:after="240" w:line="276" w:lineRule="auto"/>
        <w:ind w:left="1134"/>
        <w:contextualSpacing/>
        <w:jc w:val="both"/>
        <w:rPr>
          <w:rFonts w:asciiTheme="minorHAnsi" w:hAnsiTheme="minorHAnsi" w:cstheme="minorHAnsi"/>
          <w:highlight w:val="yellow"/>
        </w:rPr>
      </w:pPr>
    </w:p>
    <w:p w:rsidR="00256407" w:rsidRPr="00256407" w:rsidRDefault="00256407" w:rsidP="009F5EA4">
      <w:pPr>
        <w:widowControl w:val="0"/>
        <w:numPr>
          <w:ilvl w:val="0"/>
          <w:numId w:val="2"/>
        </w:numPr>
        <w:autoSpaceDE w:val="0"/>
        <w:autoSpaceDN w:val="0"/>
        <w:adjustRightInd w:val="0"/>
        <w:spacing w:after="240" w:line="276" w:lineRule="auto"/>
        <w:ind w:left="426" w:hanging="426"/>
        <w:contextualSpacing/>
        <w:jc w:val="both"/>
        <w:rPr>
          <w:rFonts w:asciiTheme="minorHAnsi" w:hAnsiTheme="minorHAnsi" w:cstheme="minorHAnsi"/>
          <w:b/>
        </w:rPr>
      </w:pPr>
      <w:r w:rsidRPr="00256407">
        <w:rPr>
          <w:rFonts w:asciiTheme="minorHAnsi" w:hAnsiTheme="minorHAnsi" w:cstheme="minorHAnsi"/>
          <w:b/>
        </w:rPr>
        <w:t>TERMIN ZWIĄZANIA OFERTĄ:</w:t>
      </w:r>
    </w:p>
    <w:p w:rsidR="00256407" w:rsidRPr="00256407" w:rsidRDefault="00256407" w:rsidP="009F5EA4">
      <w:pPr>
        <w:widowControl w:val="0"/>
        <w:numPr>
          <w:ilvl w:val="0"/>
          <w:numId w:val="12"/>
        </w:numPr>
        <w:autoSpaceDE w:val="0"/>
        <w:autoSpaceDN w:val="0"/>
        <w:adjustRightInd w:val="0"/>
        <w:spacing w:after="240" w:line="276" w:lineRule="auto"/>
        <w:ind w:left="567" w:hanging="425"/>
        <w:contextualSpacing/>
        <w:jc w:val="both"/>
        <w:rPr>
          <w:rFonts w:asciiTheme="minorHAnsi" w:hAnsiTheme="minorHAnsi" w:cstheme="minorHAnsi"/>
        </w:rPr>
      </w:pPr>
      <w:r w:rsidRPr="00256407">
        <w:rPr>
          <w:rFonts w:asciiTheme="minorHAnsi" w:hAnsiTheme="minorHAnsi" w:cstheme="minorHAnsi"/>
        </w:rPr>
        <w:t xml:space="preserve">Wykonawca pozostaje związany ofertą </w:t>
      </w:r>
      <w:r w:rsidRPr="00256407">
        <w:rPr>
          <w:rFonts w:asciiTheme="minorHAnsi" w:hAnsiTheme="minorHAnsi" w:cstheme="minorHAnsi"/>
          <w:b/>
        </w:rPr>
        <w:t>60 dni.</w:t>
      </w:r>
    </w:p>
    <w:p w:rsidR="00256407" w:rsidRPr="00256407" w:rsidRDefault="00256407" w:rsidP="009F5EA4">
      <w:pPr>
        <w:widowControl w:val="0"/>
        <w:numPr>
          <w:ilvl w:val="0"/>
          <w:numId w:val="12"/>
        </w:numPr>
        <w:autoSpaceDE w:val="0"/>
        <w:autoSpaceDN w:val="0"/>
        <w:adjustRightInd w:val="0"/>
        <w:spacing w:after="240" w:line="276" w:lineRule="auto"/>
        <w:ind w:left="567" w:hanging="425"/>
        <w:contextualSpacing/>
        <w:jc w:val="both"/>
        <w:rPr>
          <w:rFonts w:asciiTheme="minorHAnsi" w:hAnsiTheme="minorHAnsi" w:cstheme="minorHAnsi"/>
        </w:rPr>
      </w:pPr>
      <w:r w:rsidRPr="00256407">
        <w:rPr>
          <w:rFonts w:asciiTheme="minorHAnsi" w:hAnsiTheme="minorHAnsi" w:cstheme="minorHAnsi"/>
        </w:rPr>
        <w:t>Bieg terminu związania ofertą rozpoczyna się wraz z upływem terminu składania ofert.</w:t>
      </w:r>
    </w:p>
    <w:p w:rsidR="00256407" w:rsidRPr="00256407" w:rsidRDefault="00256407" w:rsidP="009F5EA4">
      <w:pPr>
        <w:widowControl w:val="0"/>
        <w:numPr>
          <w:ilvl w:val="0"/>
          <w:numId w:val="12"/>
        </w:numPr>
        <w:autoSpaceDE w:val="0"/>
        <w:autoSpaceDN w:val="0"/>
        <w:adjustRightInd w:val="0"/>
        <w:spacing w:after="240" w:line="276" w:lineRule="auto"/>
        <w:ind w:left="567" w:hanging="425"/>
        <w:contextualSpacing/>
        <w:jc w:val="both"/>
        <w:rPr>
          <w:rFonts w:asciiTheme="minorHAnsi" w:hAnsiTheme="minorHAnsi" w:cstheme="minorHAnsi"/>
        </w:rPr>
      </w:pPr>
      <w:r w:rsidRPr="00256407">
        <w:rPr>
          <w:rFonts w:asciiTheme="minorHAnsi" w:hAnsiTheme="minorHAnsi" w:cstheme="minorHAnsi"/>
        </w:rPr>
        <w:t>Wykonawca samodzielnie lub na wniosek Zamawiającego może przedłużyć termin związania ofertą.</w:t>
      </w:r>
    </w:p>
    <w:p w:rsidR="00256407" w:rsidRPr="00256407" w:rsidRDefault="00256407" w:rsidP="00256407">
      <w:pPr>
        <w:widowControl w:val="0"/>
        <w:autoSpaceDE w:val="0"/>
        <w:autoSpaceDN w:val="0"/>
        <w:adjustRightInd w:val="0"/>
        <w:spacing w:after="240" w:line="276" w:lineRule="auto"/>
        <w:ind w:left="426"/>
        <w:contextualSpacing/>
        <w:jc w:val="both"/>
        <w:rPr>
          <w:rFonts w:asciiTheme="minorHAnsi" w:hAnsiTheme="minorHAnsi" w:cstheme="minorHAnsi"/>
        </w:rPr>
      </w:pPr>
    </w:p>
    <w:p w:rsidR="00256407" w:rsidRPr="00256407" w:rsidRDefault="00256407" w:rsidP="009F5EA4">
      <w:pPr>
        <w:widowControl w:val="0"/>
        <w:numPr>
          <w:ilvl w:val="0"/>
          <w:numId w:val="2"/>
        </w:numPr>
        <w:autoSpaceDE w:val="0"/>
        <w:autoSpaceDN w:val="0"/>
        <w:adjustRightInd w:val="0"/>
        <w:spacing w:after="240" w:line="276" w:lineRule="auto"/>
        <w:ind w:left="425" w:hanging="425"/>
        <w:contextualSpacing/>
        <w:jc w:val="both"/>
        <w:rPr>
          <w:rFonts w:asciiTheme="minorHAnsi" w:hAnsiTheme="minorHAnsi" w:cstheme="minorHAnsi"/>
          <w:b/>
        </w:rPr>
      </w:pPr>
      <w:r w:rsidRPr="00256407">
        <w:rPr>
          <w:rFonts w:asciiTheme="minorHAnsi" w:hAnsiTheme="minorHAnsi" w:cstheme="minorHAnsi"/>
          <w:b/>
        </w:rPr>
        <w:t>INFORMACJE NA TEMAT ZAKRESU WYKLUCZENIA:</w:t>
      </w:r>
    </w:p>
    <w:p w:rsidR="00256407" w:rsidRPr="00256407" w:rsidRDefault="00256407" w:rsidP="009F5EA4">
      <w:pPr>
        <w:numPr>
          <w:ilvl w:val="0"/>
          <w:numId w:val="1"/>
        </w:numPr>
        <w:autoSpaceDE w:val="0"/>
        <w:autoSpaceDN w:val="0"/>
        <w:adjustRightInd w:val="0"/>
        <w:spacing w:after="240" w:line="276" w:lineRule="auto"/>
        <w:ind w:left="567" w:hanging="425"/>
        <w:contextualSpacing/>
        <w:jc w:val="both"/>
        <w:rPr>
          <w:rFonts w:asciiTheme="minorHAnsi" w:eastAsia="Times New Roman" w:hAnsiTheme="minorHAnsi" w:cstheme="minorHAnsi"/>
        </w:rPr>
      </w:pPr>
      <w:r w:rsidRPr="00256407">
        <w:rPr>
          <w:rFonts w:asciiTheme="minorHAnsi" w:eastAsia="Times New Roman" w:hAnsiTheme="minorHAnsi" w:cstheme="minorHAnsi"/>
        </w:rPr>
        <w:t>W  celu uniknięcia konfliktu interesów zamówienia publiczne,  nie mogą być udzielane podmiotom powiązanym osobowo lub kapitałowo z Zamawiającym (w tym z Kierownikiem Zamawiającego). Przez powiązania kapitałowe lub osobowe rozumie się wzajemne powiązania między Zamawiającym lub osobami upoważnionymi do zaciągania zobowiązań w imieniu Zamawiającego lub osobami wykonującymi w imieniu Zamawiającego czynności związane z przygotowaniem i przeprowadzeniem procedury wyboru wykonawcy a wykonawcą, polegające w szczególności na:</w:t>
      </w:r>
    </w:p>
    <w:p w:rsidR="00256407" w:rsidRPr="00256407" w:rsidRDefault="00256407" w:rsidP="009F5EA4">
      <w:pPr>
        <w:numPr>
          <w:ilvl w:val="0"/>
          <w:numId w:val="13"/>
        </w:numPr>
        <w:autoSpaceDE w:val="0"/>
        <w:autoSpaceDN w:val="0"/>
        <w:adjustRightInd w:val="0"/>
        <w:spacing w:after="240" w:line="276" w:lineRule="auto"/>
        <w:ind w:left="993" w:hanging="425"/>
        <w:contextualSpacing/>
        <w:jc w:val="both"/>
        <w:rPr>
          <w:rFonts w:asciiTheme="minorHAnsi" w:eastAsia="Times New Roman" w:hAnsiTheme="minorHAnsi" w:cstheme="minorHAnsi"/>
        </w:rPr>
      </w:pPr>
      <w:r w:rsidRPr="00256407">
        <w:rPr>
          <w:rFonts w:asciiTheme="minorHAnsi" w:eastAsia="Times New Roman" w:hAnsiTheme="minorHAnsi" w:cstheme="minorHAnsi"/>
        </w:rPr>
        <w:t>uczestniczeniu w spółce jako wspólnik spółki cywilnej lub spółki osobowej,</w:t>
      </w:r>
    </w:p>
    <w:p w:rsidR="00256407" w:rsidRPr="00256407" w:rsidRDefault="00256407" w:rsidP="009F5EA4">
      <w:pPr>
        <w:numPr>
          <w:ilvl w:val="0"/>
          <w:numId w:val="13"/>
        </w:numPr>
        <w:autoSpaceDE w:val="0"/>
        <w:autoSpaceDN w:val="0"/>
        <w:adjustRightInd w:val="0"/>
        <w:spacing w:after="240" w:line="276" w:lineRule="auto"/>
        <w:ind w:left="993" w:hanging="425"/>
        <w:contextualSpacing/>
        <w:jc w:val="both"/>
        <w:rPr>
          <w:rFonts w:asciiTheme="minorHAnsi" w:eastAsia="Times New Roman" w:hAnsiTheme="minorHAnsi" w:cstheme="minorHAnsi"/>
        </w:rPr>
      </w:pPr>
      <w:r w:rsidRPr="00256407">
        <w:rPr>
          <w:rFonts w:asciiTheme="minorHAnsi" w:eastAsia="Times New Roman" w:hAnsiTheme="minorHAnsi" w:cstheme="minorHAnsi"/>
        </w:rPr>
        <w:t>posiadaniu co najmniej 10 % udziałów lub akcji,</w:t>
      </w:r>
    </w:p>
    <w:p w:rsidR="00256407" w:rsidRPr="00256407" w:rsidRDefault="00256407" w:rsidP="009F5EA4">
      <w:pPr>
        <w:numPr>
          <w:ilvl w:val="0"/>
          <w:numId w:val="13"/>
        </w:numPr>
        <w:autoSpaceDE w:val="0"/>
        <w:autoSpaceDN w:val="0"/>
        <w:adjustRightInd w:val="0"/>
        <w:spacing w:after="240" w:line="276" w:lineRule="auto"/>
        <w:ind w:left="993" w:hanging="425"/>
        <w:contextualSpacing/>
        <w:jc w:val="both"/>
        <w:rPr>
          <w:rFonts w:asciiTheme="minorHAnsi" w:eastAsia="Times New Roman" w:hAnsiTheme="minorHAnsi" w:cstheme="minorHAnsi"/>
        </w:rPr>
      </w:pPr>
      <w:r w:rsidRPr="00256407">
        <w:rPr>
          <w:rFonts w:asciiTheme="minorHAnsi" w:eastAsia="Times New Roman" w:hAnsiTheme="minorHAnsi" w:cstheme="minorHAnsi"/>
        </w:rPr>
        <w:t>pełnieniu funkcji członka organu nadzorczego lub zarządzającego, prokurenta, pełnomocnika,</w:t>
      </w:r>
    </w:p>
    <w:p w:rsidR="00256407" w:rsidRPr="00256407" w:rsidRDefault="00256407" w:rsidP="009F5EA4">
      <w:pPr>
        <w:numPr>
          <w:ilvl w:val="0"/>
          <w:numId w:val="13"/>
        </w:numPr>
        <w:autoSpaceDE w:val="0"/>
        <w:autoSpaceDN w:val="0"/>
        <w:adjustRightInd w:val="0"/>
        <w:spacing w:after="240" w:line="276" w:lineRule="auto"/>
        <w:ind w:left="993" w:hanging="425"/>
        <w:contextualSpacing/>
        <w:jc w:val="both"/>
        <w:rPr>
          <w:rFonts w:asciiTheme="minorHAnsi" w:eastAsia="Times New Roman" w:hAnsiTheme="minorHAnsi" w:cstheme="minorHAnsi"/>
        </w:rPr>
      </w:pPr>
      <w:r w:rsidRPr="00256407">
        <w:rPr>
          <w:rFonts w:asciiTheme="minorHAnsi" w:eastAsia="Times New Roman" w:hAnsiTheme="minorHAnsi" w:cstheme="minorHAnsi"/>
        </w:rPr>
        <w:t>pozostawaniu w związku małżeńskim, w stosunku pokrewieństwa lub powinowactwa w linii prostej, pokrewieństwa drugiego stopnia lub powinowactwa drugiego stopnia w linii bocznej lub w stosunku przysposobienia, opieki lub kurateli.</w:t>
      </w:r>
    </w:p>
    <w:p w:rsidR="00256407" w:rsidRPr="00256407" w:rsidRDefault="00256407" w:rsidP="009F5EA4">
      <w:pPr>
        <w:numPr>
          <w:ilvl w:val="0"/>
          <w:numId w:val="1"/>
        </w:numPr>
        <w:autoSpaceDE w:val="0"/>
        <w:autoSpaceDN w:val="0"/>
        <w:adjustRightInd w:val="0"/>
        <w:spacing w:after="240" w:line="276" w:lineRule="auto"/>
        <w:ind w:left="567" w:hanging="425"/>
        <w:contextualSpacing/>
        <w:jc w:val="both"/>
        <w:rPr>
          <w:rFonts w:asciiTheme="minorHAnsi" w:eastAsia="Times New Roman" w:hAnsiTheme="minorHAnsi" w:cstheme="minorHAnsi"/>
          <w:b/>
          <w:bCs/>
        </w:rPr>
      </w:pPr>
      <w:r w:rsidRPr="00256407">
        <w:rPr>
          <w:rFonts w:asciiTheme="minorHAnsi" w:eastAsia="Times New Roman" w:hAnsiTheme="minorHAnsi" w:cstheme="minorHAnsi"/>
        </w:rPr>
        <w:t>Z postępowania wyklucza się wykonawców, w stosunku do których otwarto likwidację lub których upadłość ogłoszono, z wyjątkiem wykonawców, którzy po ogłoszeniu upadłości zawarli układ zatwierdzony prawomocnym postanowieniem sądu, jeżeli układ nie przewiduje zaspokojenia wierzycieli przez likwidację majątku upadłego.</w:t>
      </w:r>
    </w:p>
    <w:p w:rsidR="00256407" w:rsidRPr="00256407" w:rsidRDefault="00256407" w:rsidP="009F5EA4">
      <w:pPr>
        <w:numPr>
          <w:ilvl w:val="0"/>
          <w:numId w:val="1"/>
        </w:numPr>
        <w:autoSpaceDE w:val="0"/>
        <w:autoSpaceDN w:val="0"/>
        <w:adjustRightInd w:val="0"/>
        <w:spacing w:after="240" w:line="276" w:lineRule="auto"/>
        <w:ind w:left="567" w:hanging="425"/>
        <w:contextualSpacing/>
        <w:jc w:val="both"/>
        <w:rPr>
          <w:rFonts w:asciiTheme="minorHAnsi" w:eastAsia="Times New Roman" w:hAnsiTheme="minorHAnsi" w:cstheme="minorHAnsi"/>
        </w:rPr>
      </w:pPr>
      <w:r w:rsidRPr="00256407">
        <w:rPr>
          <w:rFonts w:asciiTheme="minorHAnsi" w:eastAsia="Times New Roman" w:hAnsiTheme="minorHAnsi" w:cstheme="minorHAnsi"/>
        </w:rPr>
        <w:t>W postępowaniu mogą wziąć udział Wykonawcy, którzy nie podlegają wykluczeniu na podstawie Wytycznych w zakresie kwalifikowalności wydatków w ramach Europejskiego Funduszu Rozwoju Regionalnego, Europejskiego Funduszu Społecznego oraz Funduszu Spójności na lata 2014 – 2020 z dnia 19 lipca 2017 r. oraz na podstawie Wytycznych w zakresie kwalifikowalności wydatków w ramach Programu Operacyjnego Inteligentny Rozwój 2014-2020.</w:t>
      </w:r>
    </w:p>
    <w:p w:rsidR="00256407" w:rsidRPr="00256407" w:rsidRDefault="00256407" w:rsidP="009F5EA4">
      <w:pPr>
        <w:numPr>
          <w:ilvl w:val="0"/>
          <w:numId w:val="1"/>
        </w:numPr>
        <w:autoSpaceDE w:val="0"/>
        <w:autoSpaceDN w:val="0"/>
        <w:adjustRightInd w:val="0"/>
        <w:spacing w:after="240" w:line="276" w:lineRule="auto"/>
        <w:ind w:left="567" w:hanging="425"/>
        <w:contextualSpacing/>
        <w:jc w:val="both"/>
        <w:rPr>
          <w:rFonts w:asciiTheme="minorHAnsi" w:eastAsia="Times New Roman" w:hAnsiTheme="minorHAnsi" w:cstheme="minorHAnsi"/>
        </w:rPr>
      </w:pPr>
      <w:r w:rsidRPr="00256407">
        <w:rPr>
          <w:rFonts w:asciiTheme="minorHAnsi" w:eastAsia="Times New Roman" w:hAnsiTheme="minorHAnsi" w:cstheme="minorHAnsi"/>
        </w:rPr>
        <w:t xml:space="preserve">Z  postępowania wyklucza się wykonawcę, jeżeli urzędującego członka jego organu zarządzającego lub nadzorczego, wspólnika spółki w spółce jawnej lub partnerskiej albo </w:t>
      </w:r>
      <w:r w:rsidRPr="00256407">
        <w:rPr>
          <w:rFonts w:asciiTheme="minorHAnsi" w:eastAsia="Times New Roman" w:hAnsiTheme="minorHAnsi" w:cstheme="minorHAnsi"/>
        </w:rPr>
        <w:lastRenderedPageBreak/>
        <w:t xml:space="preserve">komplementariusza w spółce komandytowej lub komandytowo-akcyjnej lub prokurenta prawomocnie skazano za przestępstwo, o którym mowa w pkt 13 (art. 24 ust. 1) </w:t>
      </w:r>
      <w:r w:rsidRPr="00256407">
        <w:rPr>
          <w:rFonts w:asciiTheme="minorHAnsi" w:hAnsiTheme="minorHAnsi" w:cstheme="minorHAnsi"/>
        </w:rPr>
        <w:t>ustawy Prawo zamówień publicznych – weryfikacja na podstawie oświadczenia wykonawcy o braku podstaw do wykluczenia</w:t>
      </w:r>
    </w:p>
    <w:p w:rsidR="00256407" w:rsidRPr="00256407" w:rsidRDefault="00256407" w:rsidP="009F5EA4">
      <w:pPr>
        <w:numPr>
          <w:ilvl w:val="0"/>
          <w:numId w:val="1"/>
        </w:numPr>
        <w:autoSpaceDE w:val="0"/>
        <w:autoSpaceDN w:val="0"/>
        <w:adjustRightInd w:val="0"/>
        <w:spacing w:after="240" w:line="276" w:lineRule="auto"/>
        <w:ind w:left="567" w:hanging="425"/>
        <w:contextualSpacing/>
        <w:jc w:val="both"/>
        <w:rPr>
          <w:rFonts w:asciiTheme="minorHAnsi" w:eastAsia="Times New Roman" w:hAnsiTheme="minorHAnsi" w:cstheme="minorHAnsi"/>
        </w:rPr>
      </w:pPr>
      <w:r w:rsidRPr="00256407">
        <w:rPr>
          <w:rFonts w:asciiTheme="minorHAnsi" w:eastAsia="Times New Roman" w:hAnsiTheme="minorHAnsi" w:cstheme="minorHAnsi"/>
        </w:rPr>
        <w:t xml:space="preserve">Wykonawca, który nie spełni warunków udziału w postępowaniu o których mowa w dziale </w:t>
      </w:r>
      <w:r w:rsidR="00251F85">
        <w:rPr>
          <w:rFonts w:asciiTheme="minorHAnsi" w:eastAsia="Times New Roman" w:hAnsiTheme="minorHAnsi" w:cstheme="minorHAnsi"/>
        </w:rPr>
        <w:t>V</w:t>
      </w:r>
      <w:r w:rsidRPr="00256407">
        <w:rPr>
          <w:rFonts w:asciiTheme="minorHAnsi" w:eastAsia="Times New Roman" w:hAnsiTheme="minorHAnsi" w:cstheme="minorHAnsi"/>
        </w:rPr>
        <w:t>II zostanie wykluczony z udziału w postępowaniu.</w:t>
      </w:r>
    </w:p>
    <w:p w:rsidR="00256407" w:rsidRPr="00256407" w:rsidRDefault="00256407" w:rsidP="00256407">
      <w:pPr>
        <w:autoSpaceDE w:val="0"/>
        <w:autoSpaceDN w:val="0"/>
        <w:adjustRightInd w:val="0"/>
        <w:spacing w:after="240" w:line="276" w:lineRule="auto"/>
        <w:ind w:left="567"/>
        <w:contextualSpacing/>
        <w:jc w:val="both"/>
        <w:rPr>
          <w:rFonts w:asciiTheme="minorHAnsi" w:eastAsia="Times New Roman" w:hAnsiTheme="minorHAnsi" w:cstheme="minorHAnsi"/>
        </w:rPr>
      </w:pPr>
    </w:p>
    <w:p w:rsidR="00256407" w:rsidRPr="00256407" w:rsidRDefault="00256407" w:rsidP="009F5EA4">
      <w:pPr>
        <w:widowControl w:val="0"/>
        <w:numPr>
          <w:ilvl w:val="0"/>
          <w:numId w:val="2"/>
        </w:numPr>
        <w:autoSpaceDE w:val="0"/>
        <w:autoSpaceDN w:val="0"/>
        <w:adjustRightInd w:val="0"/>
        <w:spacing w:after="240" w:line="276" w:lineRule="auto"/>
        <w:ind w:left="720"/>
        <w:contextualSpacing/>
        <w:jc w:val="both"/>
        <w:rPr>
          <w:rFonts w:asciiTheme="minorHAnsi" w:hAnsiTheme="minorHAnsi" w:cstheme="minorHAnsi"/>
          <w:b/>
        </w:rPr>
      </w:pPr>
      <w:r w:rsidRPr="00256407">
        <w:rPr>
          <w:rFonts w:asciiTheme="minorHAnsi" w:hAnsiTheme="minorHAnsi" w:cstheme="minorHAnsi"/>
          <w:b/>
        </w:rPr>
        <w:t>DODATKOWE INFORMACJE:</w:t>
      </w:r>
    </w:p>
    <w:p w:rsidR="00256407" w:rsidRPr="00256407" w:rsidRDefault="00256407" w:rsidP="009F5EA4">
      <w:pPr>
        <w:widowControl w:val="0"/>
        <w:numPr>
          <w:ilvl w:val="0"/>
          <w:numId w:val="7"/>
        </w:numPr>
        <w:autoSpaceDE w:val="0"/>
        <w:autoSpaceDN w:val="0"/>
        <w:adjustRightInd w:val="0"/>
        <w:spacing w:after="240" w:line="276" w:lineRule="auto"/>
        <w:ind w:left="567" w:hanging="425"/>
        <w:contextualSpacing/>
        <w:jc w:val="both"/>
        <w:rPr>
          <w:rFonts w:asciiTheme="minorHAnsi" w:hAnsiTheme="minorHAnsi" w:cstheme="minorHAnsi"/>
        </w:rPr>
      </w:pPr>
      <w:r w:rsidRPr="00256407">
        <w:rPr>
          <w:rFonts w:asciiTheme="minorHAnsi" w:hAnsiTheme="minorHAnsi" w:cstheme="minorHAnsi"/>
        </w:rPr>
        <w:t xml:space="preserve">Zamawiający zastrzega sobie prawo do unieważnienia postepowania w całości bez podania przyczyn. </w:t>
      </w:r>
    </w:p>
    <w:p w:rsidR="00256407" w:rsidRPr="00256407" w:rsidRDefault="00256407" w:rsidP="009F5EA4">
      <w:pPr>
        <w:widowControl w:val="0"/>
        <w:numPr>
          <w:ilvl w:val="0"/>
          <w:numId w:val="7"/>
        </w:numPr>
        <w:autoSpaceDE w:val="0"/>
        <w:autoSpaceDN w:val="0"/>
        <w:adjustRightInd w:val="0"/>
        <w:spacing w:after="240" w:line="276" w:lineRule="auto"/>
        <w:ind w:left="567" w:hanging="425"/>
        <w:contextualSpacing/>
        <w:jc w:val="both"/>
        <w:rPr>
          <w:rFonts w:asciiTheme="minorHAnsi" w:hAnsiTheme="minorHAnsi" w:cstheme="minorHAnsi"/>
        </w:rPr>
      </w:pPr>
      <w:r w:rsidRPr="00256407">
        <w:rPr>
          <w:rFonts w:asciiTheme="minorHAnsi" w:hAnsiTheme="minorHAnsi" w:cstheme="minorHAnsi"/>
        </w:rPr>
        <w:t>Zebranie organizacyjne dla Oferentów (Wykonawców) nie będzie organizowane.</w:t>
      </w:r>
    </w:p>
    <w:p w:rsidR="00256407" w:rsidRPr="00256407" w:rsidRDefault="00256407" w:rsidP="009F5EA4">
      <w:pPr>
        <w:widowControl w:val="0"/>
        <w:numPr>
          <w:ilvl w:val="0"/>
          <w:numId w:val="7"/>
        </w:numPr>
        <w:autoSpaceDE w:val="0"/>
        <w:autoSpaceDN w:val="0"/>
        <w:adjustRightInd w:val="0"/>
        <w:spacing w:after="240" w:line="276" w:lineRule="auto"/>
        <w:ind w:left="567" w:hanging="425"/>
        <w:contextualSpacing/>
        <w:jc w:val="both"/>
        <w:rPr>
          <w:rFonts w:asciiTheme="minorHAnsi" w:hAnsiTheme="minorHAnsi" w:cstheme="minorHAnsi"/>
        </w:rPr>
      </w:pPr>
      <w:r w:rsidRPr="00256407">
        <w:rPr>
          <w:rFonts w:asciiTheme="minorHAnsi" w:hAnsiTheme="minorHAnsi" w:cstheme="minorHAnsi"/>
        </w:rPr>
        <w:t>W toku dokonywania oceny złożonych ofert Zamawiający może żądać od Oferenta (Wykonawcy) udzielenia wyjaśnień dotyczących treści złożonych ofert i dokonania jej ostatecznej korekty. Oferent (Wykonawca) jest zobowiązany do udzielenia tych wyjaśnień w terminie nie dłuższym niż dwa dni robocze liczone od dnia następującego po dniu wysłania przez Zamawiającego zapytań.</w:t>
      </w:r>
    </w:p>
    <w:p w:rsidR="00256407" w:rsidRPr="00256407" w:rsidRDefault="00256407" w:rsidP="009F5EA4">
      <w:pPr>
        <w:widowControl w:val="0"/>
        <w:numPr>
          <w:ilvl w:val="0"/>
          <w:numId w:val="7"/>
        </w:numPr>
        <w:autoSpaceDE w:val="0"/>
        <w:autoSpaceDN w:val="0"/>
        <w:adjustRightInd w:val="0"/>
        <w:spacing w:after="240" w:line="276" w:lineRule="auto"/>
        <w:ind w:left="567" w:hanging="425"/>
        <w:contextualSpacing/>
        <w:jc w:val="both"/>
        <w:rPr>
          <w:rFonts w:asciiTheme="minorHAnsi" w:hAnsiTheme="minorHAnsi" w:cstheme="minorHAnsi"/>
        </w:rPr>
      </w:pPr>
      <w:r w:rsidRPr="00256407">
        <w:rPr>
          <w:rFonts w:asciiTheme="minorHAnsi" w:hAnsiTheme="minorHAnsi" w:cstheme="minorHAnsi"/>
        </w:rPr>
        <w:t>Zamawiający powiadomi o wyniku prowadzonego postępowania ofertowego Oferentów (Wykonawców), którzy złożyli oferty poprzez przekazanie/przesłanie informacji w formie zawiadomienia o wyborze najkorzystniejszej oferty lub unieważnieniu postępowania.</w:t>
      </w:r>
    </w:p>
    <w:p w:rsidR="00256407" w:rsidRPr="00256407" w:rsidRDefault="00256407" w:rsidP="009F5EA4">
      <w:pPr>
        <w:widowControl w:val="0"/>
        <w:numPr>
          <w:ilvl w:val="0"/>
          <w:numId w:val="7"/>
        </w:numPr>
        <w:autoSpaceDE w:val="0"/>
        <w:autoSpaceDN w:val="0"/>
        <w:adjustRightInd w:val="0"/>
        <w:spacing w:line="276" w:lineRule="auto"/>
        <w:ind w:left="567"/>
        <w:contextualSpacing/>
        <w:jc w:val="both"/>
        <w:rPr>
          <w:rFonts w:asciiTheme="minorHAnsi" w:hAnsiTheme="minorHAnsi" w:cstheme="minorHAnsi"/>
        </w:rPr>
      </w:pPr>
      <w:r w:rsidRPr="00256407">
        <w:rPr>
          <w:rFonts w:asciiTheme="minorHAnsi" w:hAnsiTheme="minorHAnsi" w:cstheme="minorHAnsi"/>
        </w:rPr>
        <w:t>Zamawiający nie planuje zamówień o  których  mowa  w  pkt  8  lit.  h podrozdziału  6.5</w:t>
      </w:r>
      <w:r w:rsidR="00251F85">
        <w:rPr>
          <w:rFonts w:asciiTheme="minorHAnsi" w:hAnsiTheme="minorHAnsi" w:cstheme="minorHAnsi"/>
        </w:rPr>
        <w:t xml:space="preserve"> </w:t>
      </w:r>
      <w:r w:rsidR="00251F85" w:rsidRPr="00251F85">
        <w:rPr>
          <w:rFonts w:asciiTheme="minorHAnsi" w:hAnsiTheme="minorHAnsi" w:cstheme="minorHAnsi"/>
          <w:iCs/>
        </w:rPr>
        <w:t>Wytycznych w zakresie kwalifikowalności wydatków w ramach Europejskiego Funduszu Rozwoju Regionalnego, Europejskiego Funduszu Społecznego oraz Funduszu Spójności na lata 2014 – 2020</w:t>
      </w:r>
    </w:p>
    <w:p w:rsidR="00256407" w:rsidRPr="00256407" w:rsidRDefault="00256407" w:rsidP="00256407">
      <w:pPr>
        <w:widowControl w:val="0"/>
        <w:autoSpaceDE w:val="0"/>
        <w:autoSpaceDN w:val="0"/>
        <w:adjustRightInd w:val="0"/>
        <w:spacing w:after="240" w:line="276" w:lineRule="auto"/>
        <w:ind w:left="567"/>
        <w:contextualSpacing/>
        <w:jc w:val="both"/>
        <w:rPr>
          <w:rFonts w:asciiTheme="minorHAnsi" w:hAnsiTheme="minorHAnsi" w:cstheme="minorHAnsi"/>
        </w:rPr>
      </w:pPr>
    </w:p>
    <w:p w:rsidR="00256407" w:rsidRPr="00256407" w:rsidRDefault="00256407" w:rsidP="009F5EA4">
      <w:pPr>
        <w:widowControl w:val="0"/>
        <w:numPr>
          <w:ilvl w:val="0"/>
          <w:numId w:val="2"/>
        </w:numPr>
        <w:autoSpaceDE w:val="0"/>
        <w:autoSpaceDN w:val="0"/>
        <w:adjustRightInd w:val="0"/>
        <w:spacing w:after="240" w:line="276" w:lineRule="auto"/>
        <w:ind w:left="720"/>
        <w:contextualSpacing/>
        <w:jc w:val="both"/>
        <w:rPr>
          <w:rFonts w:asciiTheme="minorHAnsi" w:hAnsiTheme="minorHAnsi" w:cstheme="minorHAnsi"/>
          <w:b/>
        </w:rPr>
      </w:pPr>
      <w:r w:rsidRPr="00256407">
        <w:rPr>
          <w:rFonts w:asciiTheme="minorHAnsi" w:hAnsiTheme="minorHAnsi" w:cstheme="minorHAnsi"/>
          <w:b/>
        </w:rPr>
        <w:t>INFORMACJE O SPOSOBIE POROZUMIEWANIA SIĘ ZAMAWIAJĄCEGO Z WYKONAWCAMI ORAZ PRZEKAZYWANIA OŚWIADCZEŃ LUB DOKUMENTÓW, A TAKŻE WSKAZANIE OSÓB UPRAWNIONYCH DO POROZUMIEWANIA SIĘ Z WYKONAWCAMI.</w:t>
      </w:r>
    </w:p>
    <w:p w:rsidR="00256407" w:rsidRPr="00256407" w:rsidRDefault="00256407" w:rsidP="009F5EA4">
      <w:pPr>
        <w:widowControl w:val="0"/>
        <w:numPr>
          <w:ilvl w:val="0"/>
          <w:numId w:val="8"/>
        </w:numPr>
        <w:autoSpaceDE w:val="0"/>
        <w:autoSpaceDN w:val="0"/>
        <w:adjustRightInd w:val="0"/>
        <w:spacing w:after="240" w:line="276" w:lineRule="auto"/>
        <w:ind w:left="567" w:hanging="425"/>
        <w:contextualSpacing/>
        <w:jc w:val="both"/>
        <w:rPr>
          <w:rFonts w:asciiTheme="minorHAnsi" w:hAnsiTheme="minorHAnsi" w:cstheme="minorHAnsi"/>
        </w:rPr>
      </w:pPr>
      <w:r w:rsidRPr="00256407">
        <w:rPr>
          <w:rFonts w:asciiTheme="minorHAnsi" w:hAnsiTheme="minorHAnsi" w:cstheme="minorHAnsi"/>
        </w:rPr>
        <w:t xml:space="preserve">W niniejszym postępowaniu wszelkie oświadczenia, wnioski, zawiadomienia oraz informacje Zamawiający i Wykonawcy przekazują pisemnie lub poprzez e-mail. </w:t>
      </w:r>
    </w:p>
    <w:p w:rsidR="00256407" w:rsidRPr="00256407" w:rsidRDefault="00256407" w:rsidP="009F5EA4">
      <w:pPr>
        <w:widowControl w:val="0"/>
        <w:numPr>
          <w:ilvl w:val="0"/>
          <w:numId w:val="8"/>
        </w:numPr>
        <w:autoSpaceDE w:val="0"/>
        <w:autoSpaceDN w:val="0"/>
        <w:adjustRightInd w:val="0"/>
        <w:spacing w:after="240" w:line="276" w:lineRule="auto"/>
        <w:ind w:left="567" w:hanging="425"/>
        <w:contextualSpacing/>
        <w:jc w:val="both"/>
        <w:rPr>
          <w:rFonts w:asciiTheme="minorHAnsi" w:hAnsiTheme="minorHAnsi" w:cstheme="minorHAnsi"/>
        </w:rPr>
      </w:pPr>
      <w:r w:rsidRPr="00256407">
        <w:rPr>
          <w:rFonts w:asciiTheme="minorHAnsi" w:hAnsiTheme="minorHAnsi" w:cstheme="minorHAnsi"/>
        </w:rPr>
        <w:t xml:space="preserve">Wykonawca może zwrócić się do Zamawiającego z wnioskiem o wyjaśnienie zapisów zapytania ofertowego, a Zamawiający udzieli wyjaśnień niezwłocznie. Ostatecznym terminem wpływu do Zamawiającego wniosku dotyczącego wyjaśnienia zapisów zapytania ofertowego jest dzień </w:t>
      </w:r>
      <w:r w:rsidR="00A25E2D">
        <w:rPr>
          <w:rFonts w:asciiTheme="minorHAnsi" w:hAnsiTheme="minorHAnsi" w:cstheme="minorHAnsi"/>
        </w:rPr>
        <w:t>25</w:t>
      </w:r>
      <w:r w:rsidRPr="00256407">
        <w:rPr>
          <w:rFonts w:asciiTheme="minorHAnsi" w:hAnsiTheme="minorHAnsi" w:cstheme="minorHAnsi"/>
        </w:rPr>
        <w:t>.</w:t>
      </w:r>
      <w:r w:rsidR="00A25E2D">
        <w:rPr>
          <w:rFonts w:asciiTheme="minorHAnsi" w:hAnsiTheme="minorHAnsi" w:cstheme="minorHAnsi"/>
        </w:rPr>
        <w:t>09</w:t>
      </w:r>
      <w:r w:rsidRPr="00256407">
        <w:rPr>
          <w:rFonts w:asciiTheme="minorHAnsi" w:hAnsiTheme="minorHAnsi" w:cstheme="minorHAnsi"/>
        </w:rPr>
        <w:t>.201</w:t>
      </w:r>
      <w:r w:rsidR="00A25E2D">
        <w:rPr>
          <w:rFonts w:asciiTheme="minorHAnsi" w:hAnsiTheme="minorHAnsi" w:cstheme="minorHAnsi"/>
        </w:rPr>
        <w:t xml:space="preserve">7 </w:t>
      </w:r>
      <w:r w:rsidRPr="00256407">
        <w:rPr>
          <w:rFonts w:asciiTheme="minorHAnsi" w:hAnsiTheme="minorHAnsi" w:cstheme="minorHAnsi"/>
        </w:rPr>
        <w:t>r. do godziny 9:00.</w:t>
      </w:r>
    </w:p>
    <w:p w:rsidR="00256407" w:rsidRPr="00256407" w:rsidRDefault="00256407" w:rsidP="009F5EA4">
      <w:pPr>
        <w:widowControl w:val="0"/>
        <w:numPr>
          <w:ilvl w:val="0"/>
          <w:numId w:val="8"/>
        </w:numPr>
        <w:autoSpaceDE w:val="0"/>
        <w:autoSpaceDN w:val="0"/>
        <w:adjustRightInd w:val="0"/>
        <w:spacing w:after="240" w:line="276" w:lineRule="auto"/>
        <w:ind w:left="567" w:hanging="425"/>
        <w:contextualSpacing/>
        <w:jc w:val="both"/>
        <w:rPr>
          <w:rFonts w:asciiTheme="minorHAnsi" w:hAnsiTheme="minorHAnsi" w:cstheme="minorHAnsi"/>
        </w:rPr>
      </w:pPr>
      <w:r w:rsidRPr="00256407">
        <w:rPr>
          <w:rFonts w:asciiTheme="minorHAnsi" w:hAnsiTheme="minorHAnsi" w:cstheme="minorHAnsi"/>
        </w:rPr>
        <w:t>Jeżeli wniosek o wyjaśnienie treści zapytania ofertowego wpłynie po upływie terminu składania wniosku lub dotyczy udzielonych już wyjaśnień, Zamawiający może udzielić wyjaśnień albo pozostawić wniosek bez rozpoznania, natomiast ewentualne przedłużenie terminu składania ofert nie wpływa na bieg terminu składania wniosku.</w:t>
      </w:r>
    </w:p>
    <w:p w:rsidR="00256407" w:rsidRPr="00256407" w:rsidRDefault="00256407" w:rsidP="009F5EA4">
      <w:pPr>
        <w:widowControl w:val="0"/>
        <w:numPr>
          <w:ilvl w:val="0"/>
          <w:numId w:val="8"/>
        </w:numPr>
        <w:autoSpaceDE w:val="0"/>
        <w:autoSpaceDN w:val="0"/>
        <w:adjustRightInd w:val="0"/>
        <w:spacing w:after="240" w:line="276" w:lineRule="auto"/>
        <w:ind w:left="567" w:hanging="425"/>
        <w:contextualSpacing/>
        <w:jc w:val="both"/>
        <w:rPr>
          <w:rFonts w:asciiTheme="minorHAnsi" w:hAnsiTheme="minorHAnsi" w:cstheme="minorHAnsi"/>
        </w:rPr>
      </w:pPr>
      <w:r w:rsidRPr="00256407">
        <w:rPr>
          <w:rFonts w:asciiTheme="minorHAnsi" w:hAnsiTheme="minorHAnsi" w:cstheme="minorHAnsi"/>
        </w:rPr>
        <w:t>W uzasadnionych przypadkach Zamawiający może przed upływem terminu składania ofert  zmienić treść zapytania ofertowego, jak i przedłużyć termin składania i wyboru ofert. Dokonaną zmianę Zamawiający zamieszcza na stronach internetowych, na których udostępniono zapytanie ofertowe.</w:t>
      </w:r>
    </w:p>
    <w:p w:rsidR="00256407" w:rsidRPr="00256407" w:rsidRDefault="00256407" w:rsidP="009F5EA4">
      <w:pPr>
        <w:widowControl w:val="0"/>
        <w:numPr>
          <w:ilvl w:val="0"/>
          <w:numId w:val="8"/>
        </w:numPr>
        <w:autoSpaceDE w:val="0"/>
        <w:autoSpaceDN w:val="0"/>
        <w:adjustRightInd w:val="0"/>
        <w:spacing w:after="240" w:line="276" w:lineRule="auto"/>
        <w:ind w:left="567" w:hanging="425"/>
        <w:contextualSpacing/>
        <w:jc w:val="both"/>
        <w:rPr>
          <w:rFonts w:asciiTheme="minorHAnsi" w:hAnsiTheme="minorHAnsi" w:cstheme="minorHAnsi"/>
        </w:rPr>
      </w:pPr>
      <w:r w:rsidRPr="00256407">
        <w:rPr>
          <w:rFonts w:asciiTheme="minorHAnsi" w:hAnsiTheme="minorHAnsi" w:cstheme="minorHAnsi"/>
        </w:rPr>
        <w:t>Postępowanie o udzielenie zamówienia prowadzi się w języku polskim.</w:t>
      </w:r>
    </w:p>
    <w:p w:rsidR="00256407" w:rsidRPr="00256407" w:rsidRDefault="00256407" w:rsidP="009F5EA4">
      <w:pPr>
        <w:widowControl w:val="0"/>
        <w:numPr>
          <w:ilvl w:val="0"/>
          <w:numId w:val="8"/>
        </w:numPr>
        <w:autoSpaceDE w:val="0"/>
        <w:autoSpaceDN w:val="0"/>
        <w:adjustRightInd w:val="0"/>
        <w:spacing w:after="240" w:line="276" w:lineRule="auto"/>
        <w:ind w:left="567" w:hanging="425"/>
        <w:contextualSpacing/>
        <w:jc w:val="both"/>
        <w:rPr>
          <w:rFonts w:asciiTheme="minorHAnsi" w:hAnsiTheme="minorHAnsi" w:cstheme="minorHAnsi"/>
        </w:rPr>
      </w:pPr>
      <w:r w:rsidRPr="00256407">
        <w:rPr>
          <w:rFonts w:asciiTheme="minorHAnsi" w:hAnsiTheme="minorHAnsi" w:cstheme="minorHAnsi"/>
        </w:rPr>
        <w:t>Osobą uprawnioną do kontaktów z Wykonawcami jest:</w:t>
      </w:r>
    </w:p>
    <w:p w:rsidR="00256407" w:rsidRPr="00256407" w:rsidRDefault="00251F85" w:rsidP="00256407">
      <w:pPr>
        <w:widowControl w:val="0"/>
        <w:autoSpaceDE w:val="0"/>
        <w:autoSpaceDN w:val="0"/>
        <w:adjustRightInd w:val="0"/>
        <w:spacing w:after="240" w:line="276" w:lineRule="auto"/>
        <w:ind w:left="567"/>
        <w:contextualSpacing/>
        <w:jc w:val="both"/>
        <w:rPr>
          <w:rFonts w:asciiTheme="minorHAnsi" w:hAnsiTheme="minorHAnsi" w:cstheme="minorHAnsi"/>
        </w:rPr>
      </w:pPr>
      <w:r>
        <w:rPr>
          <w:rFonts w:asciiTheme="minorHAnsi" w:hAnsiTheme="minorHAnsi" w:cstheme="minorHAnsi"/>
        </w:rPr>
        <w:t>Michał Błaż</w:t>
      </w:r>
    </w:p>
    <w:p w:rsidR="00256407" w:rsidRPr="00256407" w:rsidRDefault="00256407" w:rsidP="00256407">
      <w:pPr>
        <w:widowControl w:val="0"/>
        <w:autoSpaceDE w:val="0"/>
        <w:autoSpaceDN w:val="0"/>
        <w:adjustRightInd w:val="0"/>
        <w:spacing w:after="240" w:line="276" w:lineRule="auto"/>
        <w:ind w:left="567"/>
        <w:contextualSpacing/>
        <w:jc w:val="both"/>
        <w:rPr>
          <w:rFonts w:asciiTheme="minorHAnsi" w:hAnsiTheme="minorHAnsi" w:cstheme="minorHAnsi"/>
        </w:rPr>
      </w:pPr>
      <w:r w:rsidRPr="00256407">
        <w:rPr>
          <w:rFonts w:asciiTheme="minorHAnsi" w:hAnsiTheme="minorHAnsi" w:cstheme="minorHAnsi"/>
        </w:rPr>
        <w:t xml:space="preserve">e-mail: </w:t>
      </w:r>
      <w:r w:rsidR="00251F85">
        <w:rPr>
          <w:rFonts w:asciiTheme="minorHAnsi" w:hAnsiTheme="minorHAnsi" w:cstheme="minorHAnsi"/>
        </w:rPr>
        <w:t>info</w:t>
      </w:r>
      <w:r w:rsidRPr="00256407">
        <w:rPr>
          <w:rFonts w:asciiTheme="minorHAnsi" w:hAnsiTheme="minorHAnsi" w:cstheme="minorHAnsi"/>
        </w:rPr>
        <w:t>@</w:t>
      </w:r>
      <w:r w:rsidR="00251F85">
        <w:rPr>
          <w:rFonts w:asciiTheme="minorHAnsi" w:hAnsiTheme="minorHAnsi" w:cstheme="minorHAnsi"/>
        </w:rPr>
        <w:t>wiktrans</w:t>
      </w:r>
      <w:r w:rsidRPr="00256407">
        <w:rPr>
          <w:rFonts w:asciiTheme="minorHAnsi" w:hAnsiTheme="minorHAnsi" w:cstheme="minorHAnsi"/>
        </w:rPr>
        <w:t>.pl</w:t>
      </w:r>
    </w:p>
    <w:p w:rsidR="00256407" w:rsidRPr="00256407" w:rsidRDefault="00256407" w:rsidP="00256407">
      <w:pPr>
        <w:widowControl w:val="0"/>
        <w:autoSpaceDE w:val="0"/>
        <w:autoSpaceDN w:val="0"/>
        <w:adjustRightInd w:val="0"/>
        <w:spacing w:after="240" w:line="276" w:lineRule="auto"/>
        <w:ind w:left="567"/>
        <w:contextualSpacing/>
        <w:jc w:val="both"/>
        <w:rPr>
          <w:rFonts w:asciiTheme="minorHAnsi" w:hAnsiTheme="minorHAnsi" w:cstheme="minorHAnsi"/>
          <w:b/>
          <w:highlight w:val="yellow"/>
        </w:rPr>
      </w:pPr>
    </w:p>
    <w:p w:rsidR="00256407" w:rsidRPr="00256407" w:rsidRDefault="00256407" w:rsidP="009F5EA4">
      <w:pPr>
        <w:widowControl w:val="0"/>
        <w:numPr>
          <w:ilvl w:val="0"/>
          <w:numId w:val="2"/>
        </w:numPr>
        <w:autoSpaceDE w:val="0"/>
        <w:autoSpaceDN w:val="0"/>
        <w:adjustRightInd w:val="0"/>
        <w:spacing w:after="240" w:line="276" w:lineRule="auto"/>
        <w:ind w:left="426" w:hanging="426"/>
        <w:contextualSpacing/>
        <w:jc w:val="both"/>
        <w:rPr>
          <w:rFonts w:asciiTheme="minorHAnsi" w:hAnsiTheme="minorHAnsi" w:cstheme="minorHAnsi"/>
          <w:b/>
        </w:rPr>
      </w:pPr>
      <w:r w:rsidRPr="00256407">
        <w:rPr>
          <w:rFonts w:asciiTheme="minorHAnsi" w:hAnsiTheme="minorHAnsi" w:cstheme="minorHAnsi"/>
          <w:b/>
        </w:rPr>
        <w:t>ISTOTNE POSTANOWIENIA UMOWY:</w:t>
      </w:r>
    </w:p>
    <w:p w:rsidR="00256407" w:rsidRDefault="00256407" w:rsidP="00B72F65">
      <w:pPr>
        <w:widowControl w:val="0"/>
        <w:autoSpaceDE w:val="0"/>
        <w:autoSpaceDN w:val="0"/>
        <w:adjustRightInd w:val="0"/>
        <w:spacing w:after="240" w:line="276" w:lineRule="auto"/>
        <w:ind w:left="567"/>
        <w:contextualSpacing/>
        <w:jc w:val="both"/>
        <w:rPr>
          <w:rFonts w:asciiTheme="minorHAnsi" w:hAnsiTheme="minorHAnsi" w:cstheme="minorHAnsi"/>
        </w:rPr>
      </w:pPr>
      <w:r w:rsidRPr="00256407">
        <w:rPr>
          <w:rFonts w:asciiTheme="minorHAnsi" w:hAnsiTheme="minorHAnsi" w:cstheme="minorHAnsi"/>
        </w:rPr>
        <w:t>Wykonawca winien zwrócić szczególną uwagę na oświadczenie zawarte w formularzu oferty, w którym oświadcza, że zapoznał się z istotnymi postanowieniami umowy i w przypadku wybrania jego oferty jest gotów do podpisania umowy na podanych przez Zamawiającego warunkach.</w:t>
      </w:r>
    </w:p>
    <w:p w:rsidR="00B72F65" w:rsidRPr="00256407" w:rsidRDefault="00B72F65" w:rsidP="00B72F65">
      <w:pPr>
        <w:widowControl w:val="0"/>
        <w:autoSpaceDE w:val="0"/>
        <w:autoSpaceDN w:val="0"/>
        <w:adjustRightInd w:val="0"/>
        <w:spacing w:after="240" w:line="276" w:lineRule="auto"/>
        <w:ind w:left="567"/>
        <w:contextualSpacing/>
        <w:jc w:val="both"/>
        <w:rPr>
          <w:rFonts w:asciiTheme="minorHAnsi" w:hAnsiTheme="minorHAnsi" w:cstheme="minorHAnsi"/>
        </w:rPr>
      </w:pPr>
      <w:r>
        <w:rPr>
          <w:rFonts w:asciiTheme="minorHAnsi" w:hAnsiTheme="minorHAnsi" w:cstheme="minorHAnsi"/>
        </w:rPr>
        <w:lastRenderedPageBreak/>
        <w:t>Istotne postanowienia umowy:</w:t>
      </w:r>
    </w:p>
    <w:p w:rsidR="00256407" w:rsidRPr="00256407" w:rsidRDefault="00256407" w:rsidP="009F5EA4">
      <w:pPr>
        <w:widowControl w:val="0"/>
        <w:numPr>
          <w:ilvl w:val="0"/>
          <w:numId w:val="11"/>
        </w:numPr>
        <w:autoSpaceDE w:val="0"/>
        <w:autoSpaceDN w:val="0"/>
        <w:adjustRightInd w:val="0"/>
        <w:spacing w:after="240" w:line="276" w:lineRule="auto"/>
        <w:ind w:left="567" w:hanging="425"/>
        <w:contextualSpacing/>
        <w:jc w:val="both"/>
        <w:rPr>
          <w:rFonts w:asciiTheme="minorHAnsi" w:hAnsiTheme="minorHAnsi" w:cstheme="minorHAnsi"/>
        </w:rPr>
      </w:pPr>
      <w:r w:rsidRPr="00256407">
        <w:rPr>
          <w:rFonts w:asciiTheme="minorHAnsi" w:hAnsiTheme="minorHAnsi" w:cstheme="minorHAnsi"/>
        </w:rPr>
        <w:t>Przedmiot</w:t>
      </w:r>
      <w:r w:rsidR="00B72F65">
        <w:rPr>
          <w:rFonts w:asciiTheme="minorHAnsi" w:hAnsiTheme="minorHAnsi" w:cstheme="minorHAnsi"/>
        </w:rPr>
        <w:t>em</w:t>
      </w:r>
      <w:r w:rsidRPr="00256407">
        <w:rPr>
          <w:rFonts w:asciiTheme="minorHAnsi" w:hAnsiTheme="minorHAnsi" w:cstheme="minorHAnsi"/>
        </w:rPr>
        <w:t xml:space="preserve"> umowy </w:t>
      </w:r>
      <w:r w:rsidR="00B72F65">
        <w:rPr>
          <w:rFonts w:asciiTheme="minorHAnsi" w:hAnsiTheme="minorHAnsi" w:cstheme="minorHAnsi"/>
        </w:rPr>
        <w:t xml:space="preserve">jest wykonanie, dostawa, montaż i uruchomienie suszarni z pomieszczeniem sterowniczym o wymiarach i parametrach przedstawionych w załączniku specyfikacja techniczna. </w:t>
      </w:r>
    </w:p>
    <w:p w:rsidR="00256407" w:rsidRDefault="00B72F65" w:rsidP="009F5EA4">
      <w:pPr>
        <w:widowControl w:val="0"/>
        <w:numPr>
          <w:ilvl w:val="0"/>
          <w:numId w:val="11"/>
        </w:numPr>
        <w:autoSpaceDE w:val="0"/>
        <w:autoSpaceDN w:val="0"/>
        <w:adjustRightInd w:val="0"/>
        <w:spacing w:after="240" w:line="276" w:lineRule="auto"/>
        <w:ind w:left="567" w:hanging="425"/>
        <w:contextualSpacing/>
        <w:jc w:val="both"/>
        <w:rPr>
          <w:rFonts w:asciiTheme="minorHAnsi" w:hAnsiTheme="minorHAnsi" w:cstheme="minorHAnsi"/>
        </w:rPr>
      </w:pPr>
      <w:r>
        <w:rPr>
          <w:rFonts w:asciiTheme="minorHAnsi" w:hAnsiTheme="minorHAnsi" w:cstheme="minorHAnsi"/>
        </w:rPr>
        <w:t xml:space="preserve">Wykonawca zobowiązuje się przygotować Zamawiającemu  urządzenie i oddać do użytkowania w terminie do 16 tygodni licząc od daty wpłynięcia </w:t>
      </w:r>
      <w:r w:rsidRPr="00B72F65">
        <w:rPr>
          <w:rFonts w:asciiTheme="minorHAnsi" w:hAnsiTheme="minorHAnsi" w:cstheme="minorHAnsi"/>
        </w:rPr>
        <w:t xml:space="preserve">przedpłaty </w:t>
      </w:r>
      <w:r w:rsidR="00F432E6">
        <w:rPr>
          <w:rFonts w:asciiTheme="minorHAnsi" w:hAnsiTheme="minorHAnsi" w:cstheme="minorHAnsi"/>
        </w:rPr>
        <w:t xml:space="preserve">w pełnej wysokości </w:t>
      </w:r>
      <w:r w:rsidRPr="00B72F65">
        <w:rPr>
          <w:rFonts w:asciiTheme="minorHAnsi" w:hAnsiTheme="minorHAnsi" w:cstheme="minorHAnsi"/>
        </w:rPr>
        <w:t>na konto Wykonawcy</w:t>
      </w:r>
      <w:r w:rsidR="00F432E6">
        <w:rPr>
          <w:rFonts w:asciiTheme="minorHAnsi" w:hAnsiTheme="minorHAnsi" w:cstheme="minorHAnsi"/>
        </w:rPr>
        <w:t>.</w:t>
      </w:r>
    </w:p>
    <w:p w:rsidR="00F432E6" w:rsidRDefault="00F432E6" w:rsidP="009F5EA4">
      <w:pPr>
        <w:widowControl w:val="0"/>
        <w:numPr>
          <w:ilvl w:val="0"/>
          <w:numId w:val="11"/>
        </w:numPr>
        <w:autoSpaceDE w:val="0"/>
        <w:autoSpaceDN w:val="0"/>
        <w:adjustRightInd w:val="0"/>
        <w:spacing w:after="240" w:line="276" w:lineRule="auto"/>
        <w:ind w:left="567" w:hanging="425"/>
        <w:contextualSpacing/>
        <w:jc w:val="both"/>
        <w:rPr>
          <w:rFonts w:asciiTheme="minorHAnsi" w:hAnsiTheme="minorHAnsi" w:cstheme="minorHAnsi"/>
        </w:rPr>
      </w:pPr>
      <w:r>
        <w:rPr>
          <w:rFonts w:asciiTheme="minorHAnsi" w:hAnsiTheme="minorHAnsi" w:cstheme="minorHAnsi"/>
        </w:rPr>
        <w:t>Wykonawca zastrzega sobie prawo do wydłużenia terminu realizacji przedmiotu zamówienia w przypadku wystąpienia niekorzystnych warunków atmosferycznych lub innych, losowych zdarzeń, na które Wykonawca nie ma wpływu i które uniemożliwiają realizację procesu produkcyjnego lub montażu urządzenia.</w:t>
      </w:r>
    </w:p>
    <w:p w:rsidR="00B72F65" w:rsidRDefault="00F432E6" w:rsidP="00F432E6">
      <w:pPr>
        <w:widowControl w:val="0"/>
        <w:numPr>
          <w:ilvl w:val="0"/>
          <w:numId w:val="11"/>
        </w:numPr>
        <w:autoSpaceDE w:val="0"/>
        <w:autoSpaceDN w:val="0"/>
        <w:adjustRightInd w:val="0"/>
        <w:spacing w:after="240" w:line="276" w:lineRule="auto"/>
        <w:ind w:left="567" w:hanging="425"/>
        <w:contextualSpacing/>
        <w:jc w:val="both"/>
        <w:rPr>
          <w:rFonts w:asciiTheme="minorHAnsi" w:hAnsiTheme="minorHAnsi" w:cstheme="minorHAnsi"/>
        </w:rPr>
      </w:pPr>
      <w:r>
        <w:rPr>
          <w:rFonts w:asciiTheme="minorHAnsi" w:hAnsiTheme="minorHAnsi" w:cstheme="minorHAnsi"/>
        </w:rPr>
        <w:t>Wykonawca zastrzega sobie prawo do przesunięcia terminu montażu w przypadku wystąpienia niesprzyjających warunków pogodowych (częste i obfite opady atmosferyczne, silny i porywisty wiatr) do czasu wystąpienia warunków sprzyjających montażowi.</w:t>
      </w:r>
    </w:p>
    <w:p w:rsidR="00F432E6" w:rsidRDefault="00F432E6" w:rsidP="00F432E6">
      <w:pPr>
        <w:widowControl w:val="0"/>
        <w:numPr>
          <w:ilvl w:val="0"/>
          <w:numId w:val="11"/>
        </w:numPr>
        <w:autoSpaceDE w:val="0"/>
        <w:autoSpaceDN w:val="0"/>
        <w:adjustRightInd w:val="0"/>
        <w:spacing w:after="240" w:line="276" w:lineRule="auto"/>
        <w:ind w:left="567" w:hanging="425"/>
        <w:contextualSpacing/>
        <w:jc w:val="both"/>
        <w:rPr>
          <w:rFonts w:asciiTheme="minorHAnsi" w:hAnsiTheme="minorHAnsi" w:cstheme="minorHAnsi"/>
        </w:rPr>
      </w:pPr>
      <w:r>
        <w:rPr>
          <w:rFonts w:asciiTheme="minorHAnsi" w:hAnsiTheme="minorHAnsi" w:cstheme="minorHAnsi"/>
        </w:rPr>
        <w:t xml:space="preserve">Za urządzenie będące przedmiotem umowy Zamawiający zapłaci Wykonawcy kwotę w wysokości …………… + 23% VAT /słownie: ………. + </w:t>
      </w:r>
      <w:r w:rsidR="002D76D7">
        <w:rPr>
          <w:rFonts w:asciiTheme="minorHAnsi" w:hAnsiTheme="minorHAnsi" w:cstheme="minorHAnsi"/>
        </w:rPr>
        <w:t>VAT (23%)/</w:t>
      </w:r>
    </w:p>
    <w:p w:rsidR="002D76D7" w:rsidRDefault="002D76D7" w:rsidP="00F432E6">
      <w:pPr>
        <w:widowControl w:val="0"/>
        <w:numPr>
          <w:ilvl w:val="0"/>
          <w:numId w:val="11"/>
        </w:numPr>
        <w:autoSpaceDE w:val="0"/>
        <w:autoSpaceDN w:val="0"/>
        <w:adjustRightInd w:val="0"/>
        <w:spacing w:after="240" w:line="276" w:lineRule="auto"/>
        <w:ind w:left="567" w:hanging="425"/>
        <w:contextualSpacing/>
        <w:jc w:val="both"/>
        <w:rPr>
          <w:rFonts w:asciiTheme="minorHAnsi" w:hAnsiTheme="minorHAnsi" w:cstheme="minorHAnsi"/>
        </w:rPr>
      </w:pPr>
      <w:r>
        <w:rPr>
          <w:rFonts w:asciiTheme="minorHAnsi" w:hAnsiTheme="minorHAnsi" w:cstheme="minorHAnsi"/>
        </w:rPr>
        <w:t>Harmonogram płatności:</w:t>
      </w:r>
    </w:p>
    <w:p w:rsidR="002D76D7" w:rsidRDefault="002D76D7" w:rsidP="002D76D7">
      <w:pPr>
        <w:widowControl w:val="0"/>
        <w:numPr>
          <w:ilvl w:val="1"/>
          <w:numId w:val="11"/>
        </w:numPr>
        <w:autoSpaceDE w:val="0"/>
        <w:autoSpaceDN w:val="0"/>
        <w:adjustRightInd w:val="0"/>
        <w:spacing w:after="240" w:line="276" w:lineRule="auto"/>
        <w:ind w:left="1134" w:hanging="283"/>
        <w:contextualSpacing/>
        <w:jc w:val="both"/>
        <w:rPr>
          <w:rFonts w:asciiTheme="minorHAnsi" w:hAnsiTheme="minorHAnsi" w:cstheme="minorHAnsi"/>
        </w:rPr>
      </w:pPr>
      <w:r>
        <w:rPr>
          <w:rFonts w:asciiTheme="minorHAnsi" w:hAnsiTheme="minorHAnsi" w:cstheme="minorHAnsi"/>
        </w:rPr>
        <w:t>50% wartości brutto umowy – pięć dni licząc od daty zawarcia umowy</w:t>
      </w:r>
    </w:p>
    <w:p w:rsidR="002D76D7" w:rsidRDefault="002D76D7" w:rsidP="002D76D7">
      <w:pPr>
        <w:widowControl w:val="0"/>
        <w:numPr>
          <w:ilvl w:val="1"/>
          <w:numId w:val="11"/>
        </w:numPr>
        <w:autoSpaceDE w:val="0"/>
        <w:autoSpaceDN w:val="0"/>
        <w:adjustRightInd w:val="0"/>
        <w:spacing w:after="240" w:line="276" w:lineRule="auto"/>
        <w:ind w:left="1134" w:hanging="283"/>
        <w:contextualSpacing/>
        <w:jc w:val="both"/>
        <w:rPr>
          <w:rFonts w:asciiTheme="minorHAnsi" w:hAnsiTheme="minorHAnsi" w:cstheme="minorHAnsi"/>
        </w:rPr>
      </w:pPr>
      <w:r>
        <w:rPr>
          <w:rFonts w:asciiTheme="minorHAnsi" w:hAnsiTheme="minorHAnsi" w:cstheme="minorHAnsi"/>
        </w:rPr>
        <w:t>40% wartości brutto umowy – płatne po zgłoszeniu gotowości wysyłki, nie później niż 7 dni przed planowanym załadunkiem na środek transportu,</w:t>
      </w:r>
    </w:p>
    <w:p w:rsidR="002D76D7" w:rsidRPr="00F432E6" w:rsidRDefault="002D76D7" w:rsidP="002D76D7">
      <w:pPr>
        <w:widowControl w:val="0"/>
        <w:numPr>
          <w:ilvl w:val="1"/>
          <w:numId w:val="11"/>
        </w:numPr>
        <w:autoSpaceDE w:val="0"/>
        <w:autoSpaceDN w:val="0"/>
        <w:adjustRightInd w:val="0"/>
        <w:spacing w:after="240" w:line="276" w:lineRule="auto"/>
        <w:ind w:left="1134" w:hanging="283"/>
        <w:contextualSpacing/>
        <w:jc w:val="both"/>
        <w:rPr>
          <w:rFonts w:asciiTheme="minorHAnsi" w:hAnsiTheme="minorHAnsi" w:cstheme="minorHAnsi"/>
        </w:rPr>
      </w:pPr>
      <w:r>
        <w:rPr>
          <w:rFonts w:asciiTheme="minorHAnsi" w:hAnsiTheme="minorHAnsi" w:cstheme="minorHAnsi"/>
        </w:rPr>
        <w:t>Pozostała wartość umowy brutto, tj. 10% - płatne przez Zamawiającego w terminie do 7-u dni po montażu i uruchomieniu.</w:t>
      </w:r>
    </w:p>
    <w:p w:rsidR="00256407" w:rsidRDefault="002D76D7" w:rsidP="009F5EA4">
      <w:pPr>
        <w:widowControl w:val="0"/>
        <w:numPr>
          <w:ilvl w:val="0"/>
          <w:numId w:val="11"/>
        </w:numPr>
        <w:autoSpaceDE w:val="0"/>
        <w:autoSpaceDN w:val="0"/>
        <w:adjustRightInd w:val="0"/>
        <w:spacing w:after="240" w:line="276" w:lineRule="auto"/>
        <w:ind w:left="567" w:hanging="425"/>
        <w:contextualSpacing/>
        <w:jc w:val="both"/>
        <w:rPr>
          <w:rFonts w:asciiTheme="minorHAnsi" w:hAnsiTheme="minorHAnsi" w:cstheme="minorHAnsi"/>
        </w:rPr>
      </w:pPr>
      <w:r>
        <w:rPr>
          <w:rFonts w:asciiTheme="minorHAnsi" w:hAnsiTheme="minorHAnsi" w:cstheme="minorHAnsi"/>
        </w:rPr>
        <w:t>Montaż suszarni dokonany zostanie na posadowieniu wykonanym przez Zamawiającego. Strony zobowiązują się ustalić niezbędny zakres prac budowlanych w celu należytego wykonania posadowienia.</w:t>
      </w:r>
    </w:p>
    <w:p w:rsidR="002D76D7" w:rsidRDefault="002D76D7" w:rsidP="009F5EA4">
      <w:pPr>
        <w:widowControl w:val="0"/>
        <w:numPr>
          <w:ilvl w:val="0"/>
          <w:numId w:val="11"/>
        </w:numPr>
        <w:autoSpaceDE w:val="0"/>
        <w:autoSpaceDN w:val="0"/>
        <w:adjustRightInd w:val="0"/>
        <w:spacing w:after="240" w:line="276" w:lineRule="auto"/>
        <w:ind w:left="567" w:hanging="425"/>
        <w:contextualSpacing/>
        <w:jc w:val="both"/>
        <w:rPr>
          <w:rFonts w:asciiTheme="minorHAnsi" w:hAnsiTheme="minorHAnsi" w:cstheme="minorHAnsi"/>
        </w:rPr>
      </w:pPr>
      <w:r>
        <w:rPr>
          <w:rFonts w:asciiTheme="minorHAnsi" w:hAnsiTheme="minorHAnsi" w:cstheme="minorHAnsi"/>
        </w:rPr>
        <w:t>Wykonawca ma obowiązek wezwać Zamawiającego na przyjęcie urządzenia, nie później niż na dzień zakończenia montażu i szkolenia pracowników wskazanych przez Zamawiającego. Zmawiający w przypadku braku usterek jest zobowiązany przyjąć urządzenie bez zwłoki, po czym obie strony podpisują protokół odbioru.</w:t>
      </w:r>
    </w:p>
    <w:p w:rsidR="002D76D7" w:rsidRDefault="002D76D7" w:rsidP="009F5EA4">
      <w:pPr>
        <w:widowControl w:val="0"/>
        <w:numPr>
          <w:ilvl w:val="0"/>
          <w:numId w:val="11"/>
        </w:numPr>
        <w:autoSpaceDE w:val="0"/>
        <w:autoSpaceDN w:val="0"/>
        <w:adjustRightInd w:val="0"/>
        <w:spacing w:after="240" w:line="276" w:lineRule="auto"/>
        <w:ind w:left="567" w:hanging="425"/>
        <w:contextualSpacing/>
        <w:jc w:val="both"/>
        <w:rPr>
          <w:rFonts w:asciiTheme="minorHAnsi" w:hAnsiTheme="minorHAnsi" w:cstheme="minorHAnsi"/>
        </w:rPr>
      </w:pPr>
      <w:r>
        <w:rPr>
          <w:rFonts w:asciiTheme="minorHAnsi" w:hAnsiTheme="minorHAnsi" w:cstheme="minorHAnsi"/>
        </w:rPr>
        <w:t>Wykonawca wraz z urządzeniem ma obowiązek przekazać Zmawiającemu komplet dokumentacji techniczno-ruchowej.</w:t>
      </w:r>
    </w:p>
    <w:p w:rsidR="00AA458B" w:rsidRDefault="002D76D7" w:rsidP="009F5EA4">
      <w:pPr>
        <w:widowControl w:val="0"/>
        <w:numPr>
          <w:ilvl w:val="0"/>
          <w:numId w:val="11"/>
        </w:numPr>
        <w:autoSpaceDE w:val="0"/>
        <w:autoSpaceDN w:val="0"/>
        <w:adjustRightInd w:val="0"/>
        <w:spacing w:after="240" w:line="276" w:lineRule="auto"/>
        <w:ind w:left="567" w:hanging="425"/>
        <w:contextualSpacing/>
        <w:jc w:val="both"/>
        <w:rPr>
          <w:rFonts w:asciiTheme="minorHAnsi" w:hAnsiTheme="minorHAnsi" w:cstheme="minorHAnsi"/>
        </w:rPr>
      </w:pPr>
      <w:r>
        <w:rPr>
          <w:rFonts w:asciiTheme="minorHAnsi" w:hAnsiTheme="minorHAnsi" w:cstheme="minorHAnsi"/>
        </w:rPr>
        <w:t xml:space="preserve">Wykonawca gwarantuje profesjonalne i należyte wykonanie przedmiotu umowy. Na przedmiot umowy wykonawca udziela gwarancji na okres …. </w:t>
      </w:r>
      <w:r w:rsidR="00AA458B">
        <w:rPr>
          <w:rFonts w:asciiTheme="minorHAnsi" w:hAnsiTheme="minorHAnsi" w:cstheme="minorHAnsi"/>
        </w:rPr>
        <w:t>m</w:t>
      </w:r>
      <w:r>
        <w:rPr>
          <w:rFonts w:asciiTheme="minorHAnsi" w:hAnsiTheme="minorHAnsi" w:cstheme="minorHAnsi"/>
        </w:rPr>
        <w:t>iesięcy. Okres gwarancji rozpoczyna się od momentu przekazania urządzenia. Gwarancja nie dotyczy usterek powstałych w czasie montażu z winy Zamawiającego.</w:t>
      </w:r>
    </w:p>
    <w:p w:rsidR="002D76D7" w:rsidRDefault="00AA458B" w:rsidP="009F5EA4">
      <w:pPr>
        <w:widowControl w:val="0"/>
        <w:numPr>
          <w:ilvl w:val="0"/>
          <w:numId w:val="11"/>
        </w:numPr>
        <w:autoSpaceDE w:val="0"/>
        <w:autoSpaceDN w:val="0"/>
        <w:adjustRightInd w:val="0"/>
        <w:spacing w:after="240" w:line="276" w:lineRule="auto"/>
        <w:ind w:left="567" w:hanging="425"/>
        <w:contextualSpacing/>
        <w:jc w:val="both"/>
        <w:rPr>
          <w:rFonts w:asciiTheme="minorHAnsi" w:hAnsiTheme="minorHAnsi" w:cstheme="minorHAnsi"/>
        </w:rPr>
      </w:pPr>
      <w:r>
        <w:rPr>
          <w:rFonts w:asciiTheme="minorHAnsi" w:hAnsiTheme="minorHAnsi" w:cstheme="minorHAnsi"/>
        </w:rPr>
        <w:t xml:space="preserve">W okresie gwarancji Wykonawca zobowiązuje się do bezpłatnego usunięcia wszelkich usterek przedmiotu umowy, które nie zostały spowodowane z winy Zamawiającego. Usunięcie usterki winno nastąpić niezwłocznie po zgłoszeniu, lecz w terminie nie dłuższym niż …. dni od daty zgłoszenia. </w:t>
      </w:r>
      <w:r w:rsidR="002D76D7">
        <w:rPr>
          <w:rFonts w:asciiTheme="minorHAnsi" w:hAnsiTheme="minorHAnsi" w:cstheme="minorHAnsi"/>
        </w:rPr>
        <w:t xml:space="preserve"> </w:t>
      </w:r>
    </w:p>
    <w:p w:rsidR="00AA458B" w:rsidRDefault="00AA458B" w:rsidP="009F5EA4">
      <w:pPr>
        <w:widowControl w:val="0"/>
        <w:numPr>
          <w:ilvl w:val="0"/>
          <w:numId w:val="11"/>
        </w:numPr>
        <w:autoSpaceDE w:val="0"/>
        <w:autoSpaceDN w:val="0"/>
        <w:adjustRightInd w:val="0"/>
        <w:spacing w:after="240" w:line="276" w:lineRule="auto"/>
        <w:ind w:left="567" w:hanging="425"/>
        <w:contextualSpacing/>
        <w:jc w:val="both"/>
        <w:rPr>
          <w:rFonts w:asciiTheme="minorHAnsi" w:hAnsiTheme="minorHAnsi" w:cstheme="minorHAnsi"/>
        </w:rPr>
      </w:pPr>
      <w:r>
        <w:rPr>
          <w:rFonts w:asciiTheme="minorHAnsi" w:hAnsiTheme="minorHAnsi" w:cstheme="minorHAnsi"/>
        </w:rPr>
        <w:t>Pod pojęciem wypełnienia obowiązków gwarancyjnych rozumie się dostawę nowej części w miejsce wadliwej lub jej naprawę. Gwarancja zostanie wypełniona w miejscu zamontowania suszarni będącej przedmiotem umowy.</w:t>
      </w:r>
    </w:p>
    <w:p w:rsidR="00AA458B" w:rsidRDefault="00AA458B" w:rsidP="009F5EA4">
      <w:pPr>
        <w:widowControl w:val="0"/>
        <w:numPr>
          <w:ilvl w:val="0"/>
          <w:numId w:val="11"/>
        </w:numPr>
        <w:autoSpaceDE w:val="0"/>
        <w:autoSpaceDN w:val="0"/>
        <w:adjustRightInd w:val="0"/>
        <w:spacing w:after="240" w:line="276" w:lineRule="auto"/>
        <w:ind w:left="567" w:hanging="425"/>
        <w:contextualSpacing/>
        <w:jc w:val="both"/>
        <w:rPr>
          <w:rFonts w:asciiTheme="minorHAnsi" w:hAnsiTheme="minorHAnsi" w:cstheme="minorHAnsi"/>
        </w:rPr>
      </w:pPr>
      <w:r>
        <w:rPr>
          <w:rFonts w:asciiTheme="minorHAnsi" w:hAnsiTheme="minorHAnsi" w:cstheme="minorHAnsi"/>
        </w:rPr>
        <w:t>Strony są zwolnione z odpowiedzialności za niewykonanie zobowiązań wynikających z umowy, jeżeli postały okoliczności siły wyższej (powódź, trzęsienie ziemi, strajki, stosowanie reżimu embargo na import i eksport) na okres istnienia tych okoliczności, do chwili ich ustania.</w:t>
      </w:r>
    </w:p>
    <w:p w:rsidR="00AA458B" w:rsidRDefault="00AA458B" w:rsidP="009F5EA4">
      <w:pPr>
        <w:widowControl w:val="0"/>
        <w:numPr>
          <w:ilvl w:val="0"/>
          <w:numId w:val="11"/>
        </w:numPr>
        <w:autoSpaceDE w:val="0"/>
        <w:autoSpaceDN w:val="0"/>
        <w:adjustRightInd w:val="0"/>
        <w:spacing w:after="240" w:line="276" w:lineRule="auto"/>
        <w:ind w:left="567" w:hanging="425"/>
        <w:contextualSpacing/>
        <w:jc w:val="both"/>
        <w:rPr>
          <w:rFonts w:asciiTheme="minorHAnsi" w:hAnsiTheme="minorHAnsi" w:cstheme="minorHAnsi"/>
        </w:rPr>
      </w:pPr>
      <w:r>
        <w:rPr>
          <w:rFonts w:asciiTheme="minorHAnsi" w:hAnsiTheme="minorHAnsi" w:cstheme="minorHAnsi"/>
        </w:rPr>
        <w:t>Istnienie okoliczności siły wyższej automatycznie wydłuża termin realizacji zobowiązań wynikających z umowy na czas wystąpienia tych okoliczności.</w:t>
      </w:r>
    </w:p>
    <w:p w:rsidR="00AA458B" w:rsidRDefault="00AA458B" w:rsidP="009F5EA4">
      <w:pPr>
        <w:widowControl w:val="0"/>
        <w:numPr>
          <w:ilvl w:val="0"/>
          <w:numId w:val="11"/>
        </w:numPr>
        <w:autoSpaceDE w:val="0"/>
        <w:autoSpaceDN w:val="0"/>
        <w:adjustRightInd w:val="0"/>
        <w:spacing w:after="240" w:line="276" w:lineRule="auto"/>
        <w:ind w:left="567" w:hanging="425"/>
        <w:contextualSpacing/>
        <w:jc w:val="both"/>
        <w:rPr>
          <w:rFonts w:asciiTheme="minorHAnsi" w:hAnsiTheme="minorHAnsi" w:cstheme="minorHAnsi"/>
        </w:rPr>
      </w:pPr>
      <w:r>
        <w:rPr>
          <w:rFonts w:asciiTheme="minorHAnsi" w:hAnsiTheme="minorHAnsi" w:cstheme="minorHAnsi"/>
        </w:rPr>
        <w:t>Umowa nabiera mocy od dnia podpisania jej przez obie opisane w umowie strony.</w:t>
      </w:r>
    </w:p>
    <w:p w:rsidR="00AA458B" w:rsidRDefault="00AA458B" w:rsidP="009F5EA4">
      <w:pPr>
        <w:widowControl w:val="0"/>
        <w:numPr>
          <w:ilvl w:val="0"/>
          <w:numId w:val="11"/>
        </w:numPr>
        <w:autoSpaceDE w:val="0"/>
        <w:autoSpaceDN w:val="0"/>
        <w:adjustRightInd w:val="0"/>
        <w:spacing w:after="240" w:line="276" w:lineRule="auto"/>
        <w:ind w:left="567" w:hanging="425"/>
        <w:contextualSpacing/>
        <w:jc w:val="both"/>
        <w:rPr>
          <w:rFonts w:asciiTheme="minorHAnsi" w:hAnsiTheme="minorHAnsi" w:cstheme="minorHAnsi"/>
        </w:rPr>
      </w:pPr>
      <w:r>
        <w:rPr>
          <w:rFonts w:asciiTheme="minorHAnsi" w:hAnsiTheme="minorHAnsi" w:cstheme="minorHAnsi"/>
        </w:rPr>
        <w:lastRenderedPageBreak/>
        <w:t xml:space="preserve">Zmiany i uzupełnienia mogą być dokonywane tylko w formie pisemnej, uzgodnionej i podpisanej przez obie strony. Obowiązywanie umowy może być zniesione poprzez </w:t>
      </w:r>
      <w:r w:rsidR="00A22076">
        <w:rPr>
          <w:rFonts w:asciiTheme="minorHAnsi" w:hAnsiTheme="minorHAnsi" w:cstheme="minorHAnsi"/>
        </w:rPr>
        <w:t>obustronne</w:t>
      </w:r>
      <w:r>
        <w:rPr>
          <w:rFonts w:asciiTheme="minorHAnsi" w:hAnsiTheme="minorHAnsi" w:cstheme="minorHAnsi"/>
        </w:rPr>
        <w:t xml:space="preserve"> wyrażenie takiej woli w formie pisemnej.</w:t>
      </w:r>
    </w:p>
    <w:p w:rsidR="00AA458B" w:rsidRDefault="00AA458B" w:rsidP="009F5EA4">
      <w:pPr>
        <w:widowControl w:val="0"/>
        <w:numPr>
          <w:ilvl w:val="0"/>
          <w:numId w:val="11"/>
        </w:numPr>
        <w:autoSpaceDE w:val="0"/>
        <w:autoSpaceDN w:val="0"/>
        <w:adjustRightInd w:val="0"/>
        <w:spacing w:after="240" w:line="276" w:lineRule="auto"/>
        <w:ind w:left="567" w:hanging="425"/>
        <w:contextualSpacing/>
        <w:jc w:val="both"/>
        <w:rPr>
          <w:rFonts w:asciiTheme="minorHAnsi" w:hAnsiTheme="minorHAnsi" w:cstheme="minorHAnsi"/>
        </w:rPr>
      </w:pPr>
      <w:r>
        <w:rPr>
          <w:rFonts w:asciiTheme="minorHAnsi" w:hAnsiTheme="minorHAnsi" w:cstheme="minorHAnsi"/>
        </w:rPr>
        <w:t>Umowa zostanie sporządzona w dwóch jednobrzmiących egzemplarzach po jednym egzemplarzu dla każdej ze stron.</w:t>
      </w:r>
    </w:p>
    <w:p w:rsidR="00AA458B" w:rsidRPr="00256407" w:rsidRDefault="00AA458B" w:rsidP="009F5EA4">
      <w:pPr>
        <w:widowControl w:val="0"/>
        <w:numPr>
          <w:ilvl w:val="0"/>
          <w:numId w:val="11"/>
        </w:numPr>
        <w:autoSpaceDE w:val="0"/>
        <w:autoSpaceDN w:val="0"/>
        <w:adjustRightInd w:val="0"/>
        <w:spacing w:after="240" w:line="276" w:lineRule="auto"/>
        <w:ind w:left="567" w:hanging="425"/>
        <w:contextualSpacing/>
        <w:jc w:val="both"/>
        <w:rPr>
          <w:rFonts w:asciiTheme="minorHAnsi" w:hAnsiTheme="minorHAnsi" w:cstheme="minorHAnsi"/>
        </w:rPr>
      </w:pPr>
      <w:r>
        <w:rPr>
          <w:rFonts w:asciiTheme="minorHAnsi" w:hAnsiTheme="minorHAnsi" w:cstheme="minorHAnsi"/>
        </w:rPr>
        <w:t>Nierozdzielną częścią niniejszej umowy jest załącznik Specyfikacja techniczna</w:t>
      </w:r>
    </w:p>
    <w:p w:rsidR="00256407" w:rsidRPr="00256407" w:rsidRDefault="00256407" w:rsidP="00256407">
      <w:pPr>
        <w:widowControl w:val="0"/>
        <w:autoSpaceDE w:val="0"/>
        <w:autoSpaceDN w:val="0"/>
        <w:adjustRightInd w:val="0"/>
        <w:spacing w:after="240" w:line="276" w:lineRule="auto"/>
        <w:ind w:left="142"/>
        <w:contextualSpacing/>
        <w:jc w:val="both"/>
        <w:rPr>
          <w:rFonts w:asciiTheme="minorHAnsi" w:hAnsiTheme="minorHAnsi" w:cstheme="minorHAnsi"/>
        </w:rPr>
      </w:pPr>
    </w:p>
    <w:p w:rsidR="00256407" w:rsidRPr="00256407" w:rsidRDefault="00256407" w:rsidP="009F5EA4">
      <w:pPr>
        <w:widowControl w:val="0"/>
        <w:numPr>
          <w:ilvl w:val="0"/>
          <w:numId w:val="2"/>
        </w:numPr>
        <w:autoSpaceDE w:val="0"/>
        <w:autoSpaceDN w:val="0"/>
        <w:adjustRightInd w:val="0"/>
        <w:spacing w:after="240" w:line="276" w:lineRule="auto"/>
        <w:ind w:left="709" w:hanging="709"/>
        <w:contextualSpacing/>
        <w:jc w:val="both"/>
        <w:rPr>
          <w:rFonts w:asciiTheme="minorHAnsi" w:hAnsiTheme="minorHAnsi" w:cstheme="minorHAnsi"/>
          <w:b/>
          <w:bCs/>
        </w:rPr>
      </w:pPr>
      <w:r w:rsidRPr="00256407">
        <w:rPr>
          <w:rFonts w:asciiTheme="minorHAnsi" w:hAnsiTheme="minorHAnsi" w:cstheme="minorHAnsi"/>
          <w:b/>
          <w:bCs/>
        </w:rPr>
        <w:t>OKREŚLENIE  WARUNKÓW  ISTOTNYCH  ZMIAN  UMOWY  ZAWARTEJ  W  WYNIKU PRZEPROWADZONEGO POSTĘPOWANIA O UDZIELENIE ZAMÓWIENIA</w:t>
      </w:r>
    </w:p>
    <w:p w:rsidR="00256407" w:rsidRPr="00256407" w:rsidRDefault="00256407" w:rsidP="009F5EA4">
      <w:pPr>
        <w:widowControl w:val="0"/>
        <w:numPr>
          <w:ilvl w:val="0"/>
          <w:numId w:val="22"/>
        </w:numPr>
        <w:autoSpaceDE w:val="0"/>
        <w:autoSpaceDN w:val="0"/>
        <w:adjustRightInd w:val="0"/>
        <w:spacing w:line="276" w:lineRule="auto"/>
        <w:ind w:left="567" w:hanging="425"/>
        <w:contextualSpacing/>
        <w:jc w:val="both"/>
        <w:rPr>
          <w:rFonts w:asciiTheme="minorHAnsi" w:hAnsiTheme="minorHAnsi" w:cstheme="minorHAnsi"/>
        </w:rPr>
      </w:pPr>
      <w:r w:rsidRPr="00256407">
        <w:rPr>
          <w:rFonts w:asciiTheme="minorHAnsi" w:hAnsiTheme="minorHAnsi" w:cstheme="minorHAnsi"/>
        </w:rPr>
        <w:t xml:space="preserve">Zamawiający dopuszcza zmiany, które dotyczą realizacji dodatkowych dostaw, usług od dotychczasowego wykonawcy, nieobjętych zamówieniem podstawowym, o ile stały się niezbędne i zostały spełnione łącznie następujące warunki: </w:t>
      </w:r>
    </w:p>
    <w:p w:rsidR="00256407" w:rsidRPr="00256407" w:rsidRDefault="00256407" w:rsidP="009F5EA4">
      <w:pPr>
        <w:numPr>
          <w:ilvl w:val="0"/>
          <w:numId w:val="23"/>
        </w:numPr>
        <w:autoSpaceDE w:val="0"/>
        <w:autoSpaceDN w:val="0"/>
        <w:adjustRightInd w:val="0"/>
        <w:spacing w:line="276" w:lineRule="auto"/>
        <w:ind w:left="993" w:hanging="425"/>
        <w:contextualSpacing/>
        <w:jc w:val="both"/>
        <w:rPr>
          <w:rFonts w:asciiTheme="minorHAnsi" w:eastAsia="Times New Roman" w:hAnsiTheme="minorHAnsi" w:cstheme="minorHAnsi"/>
        </w:rPr>
      </w:pPr>
      <w:r w:rsidRPr="00256407">
        <w:rPr>
          <w:rFonts w:asciiTheme="minorHAnsi" w:eastAsia="Times New Roman" w:hAnsiTheme="minorHAnsi" w:cstheme="minorHAnsi"/>
        </w:rPr>
        <w:t xml:space="preserve">zmiana wykonawcy nie może zostać dokonana z powodów ekonomicznych lub technicznych, w szczególności dotyczących zamienności lub interoperacyjności sprzętu, usług lub instalacji, zamówionych w ramach zamówienia podstawowego, </w:t>
      </w:r>
    </w:p>
    <w:p w:rsidR="00256407" w:rsidRPr="00256407" w:rsidRDefault="00256407" w:rsidP="009F5EA4">
      <w:pPr>
        <w:numPr>
          <w:ilvl w:val="0"/>
          <w:numId w:val="23"/>
        </w:numPr>
        <w:autoSpaceDE w:val="0"/>
        <w:autoSpaceDN w:val="0"/>
        <w:adjustRightInd w:val="0"/>
        <w:spacing w:line="276" w:lineRule="auto"/>
        <w:ind w:left="993" w:hanging="425"/>
        <w:contextualSpacing/>
        <w:jc w:val="both"/>
        <w:rPr>
          <w:rFonts w:asciiTheme="minorHAnsi" w:eastAsia="Times New Roman" w:hAnsiTheme="minorHAnsi" w:cstheme="minorHAnsi"/>
        </w:rPr>
      </w:pPr>
      <w:r w:rsidRPr="00256407">
        <w:rPr>
          <w:rFonts w:asciiTheme="minorHAnsi" w:eastAsia="Times New Roman" w:hAnsiTheme="minorHAnsi" w:cstheme="minorHAnsi"/>
        </w:rPr>
        <w:t xml:space="preserve">zmiana wykonawcy spowodowałaby istotną niedogodność lub znaczne zwiększenie kosztów dla Zamawiającego, </w:t>
      </w:r>
    </w:p>
    <w:p w:rsidR="00256407" w:rsidRPr="00256407" w:rsidRDefault="00256407" w:rsidP="009F5EA4">
      <w:pPr>
        <w:numPr>
          <w:ilvl w:val="0"/>
          <w:numId w:val="23"/>
        </w:numPr>
        <w:autoSpaceDE w:val="0"/>
        <w:autoSpaceDN w:val="0"/>
        <w:adjustRightInd w:val="0"/>
        <w:spacing w:line="276" w:lineRule="auto"/>
        <w:ind w:left="993" w:hanging="425"/>
        <w:contextualSpacing/>
        <w:jc w:val="both"/>
        <w:rPr>
          <w:rFonts w:asciiTheme="minorHAnsi" w:eastAsia="Times New Roman" w:hAnsiTheme="minorHAnsi" w:cstheme="minorHAnsi"/>
        </w:rPr>
      </w:pPr>
      <w:r w:rsidRPr="00256407">
        <w:rPr>
          <w:rFonts w:asciiTheme="minorHAnsi" w:eastAsia="Times New Roman" w:hAnsiTheme="minorHAnsi" w:cstheme="minorHAnsi"/>
        </w:rPr>
        <w:t>wartość każdej kolejnej zmiany nie przekracza 50% wartości zamówienia określonej pierwotnie w umowie.</w:t>
      </w:r>
    </w:p>
    <w:p w:rsidR="00256407" w:rsidRPr="00256407" w:rsidRDefault="00256407" w:rsidP="009F5EA4">
      <w:pPr>
        <w:widowControl w:val="0"/>
        <w:numPr>
          <w:ilvl w:val="0"/>
          <w:numId w:val="22"/>
        </w:numPr>
        <w:autoSpaceDE w:val="0"/>
        <w:autoSpaceDN w:val="0"/>
        <w:adjustRightInd w:val="0"/>
        <w:spacing w:line="276" w:lineRule="auto"/>
        <w:ind w:left="567" w:hanging="425"/>
        <w:contextualSpacing/>
        <w:jc w:val="both"/>
        <w:rPr>
          <w:rFonts w:asciiTheme="minorHAnsi" w:hAnsiTheme="minorHAnsi" w:cstheme="minorHAnsi"/>
        </w:rPr>
      </w:pPr>
      <w:r w:rsidRPr="00256407">
        <w:rPr>
          <w:rFonts w:asciiTheme="minorHAnsi" w:hAnsiTheme="minorHAnsi" w:cstheme="minorHAnsi"/>
        </w:rPr>
        <w:t xml:space="preserve">Zamawiający dopuszcza zmiany, które nie prowadzą do zmiany charakteru umowy i zostały spełnione łącznie następujące warunki: </w:t>
      </w:r>
    </w:p>
    <w:p w:rsidR="00256407" w:rsidRPr="00256407" w:rsidRDefault="00256407" w:rsidP="009F5EA4">
      <w:pPr>
        <w:numPr>
          <w:ilvl w:val="0"/>
          <w:numId w:val="24"/>
        </w:numPr>
        <w:autoSpaceDE w:val="0"/>
        <w:autoSpaceDN w:val="0"/>
        <w:adjustRightInd w:val="0"/>
        <w:spacing w:line="276" w:lineRule="auto"/>
        <w:ind w:left="993" w:hanging="425"/>
        <w:contextualSpacing/>
        <w:jc w:val="both"/>
        <w:rPr>
          <w:rFonts w:asciiTheme="minorHAnsi" w:eastAsia="Times New Roman" w:hAnsiTheme="minorHAnsi" w:cstheme="minorHAnsi"/>
        </w:rPr>
      </w:pPr>
      <w:r w:rsidRPr="00256407">
        <w:rPr>
          <w:rFonts w:asciiTheme="minorHAnsi" w:eastAsia="Times New Roman" w:hAnsiTheme="minorHAnsi" w:cstheme="minorHAnsi"/>
        </w:rPr>
        <w:t xml:space="preserve">konieczność zmiany umowy spowodowana jest okolicznościami, których zamawiający, działając z należytą starannością, nie mógł przewidzieć, </w:t>
      </w:r>
    </w:p>
    <w:p w:rsidR="00256407" w:rsidRPr="00256407" w:rsidRDefault="00256407" w:rsidP="009F5EA4">
      <w:pPr>
        <w:numPr>
          <w:ilvl w:val="0"/>
          <w:numId w:val="24"/>
        </w:numPr>
        <w:autoSpaceDE w:val="0"/>
        <w:autoSpaceDN w:val="0"/>
        <w:adjustRightInd w:val="0"/>
        <w:spacing w:line="276" w:lineRule="auto"/>
        <w:ind w:left="993" w:hanging="425"/>
        <w:contextualSpacing/>
        <w:jc w:val="both"/>
        <w:rPr>
          <w:rFonts w:asciiTheme="minorHAnsi" w:eastAsia="Times New Roman" w:hAnsiTheme="minorHAnsi" w:cstheme="minorHAnsi"/>
        </w:rPr>
      </w:pPr>
      <w:r w:rsidRPr="00256407">
        <w:rPr>
          <w:rFonts w:asciiTheme="minorHAnsi" w:eastAsia="Times New Roman" w:hAnsiTheme="minorHAnsi" w:cstheme="minorHAnsi"/>
        </w:rPr>
        <w:t>wartość zmiany nie przekracza 50% wartości zamówienia określonej pierwotnie w umowie.</w:t>
      </w:r>
    </w:p>
    <w:p w:rsidR="00AA458B" w:rsidRDefault="00256407" w:rsidP="00AA458B">
      <w:pPr>
        <w:widowControl w:val="0"/>
        <w:numPr>
          <w:ilvl w:val="0"/>
          <w:numId w:val="22"/>
        </w:numPr>
        <w:autoSpaceDE w:val="0"/>
        <w:autoSpaceDN w:val="0"/>
        <w:adjustRightInd w:val="0"/>
        <w:spacing w:line="276" w:lineRule="auto"/>
        <w:ind w:left="567" w:hanging="425"/>
        <w:contextualSpacing/>
        <w:jc w:val="both"/>
        <w:rPr>
          <w:rFonts w:asciiTheme="minorHAnsi" w:hAnsiTheme="minorHAnsi" w:cstheme="minorHAnsi"/>
        </w:rPr>
      </w:pPr>
      <w:r w:rsidRPr="00256407">
        <w:rPr>
          <w:rFonts w:asciiTheme="minorHAnsi" w:hAnsiTheme="minorHAnsi" w:cstheme="minorHAnsi"/>
        </w:rPr>
        <w:t>Zamawiający dopuszcza zmiany, które nie prowadzą do zmiany charakteru umowy a łączna wartość zmian jest mniejsza od 10% wartości zamówienia określonej pierwotnie w umowie.</w:t>
      </w:r>
    </w:p>
    <w:p w:rsidR="00AA458B" w:rsidRPr="00AA458B" w:rsidRDefault="00AA458B" w:rsidP="00AA458B">
      <w:pPr>
        <w:widowControl w:val="0"/>
        <w:numPr>
          <w:ilvl w:val="0"/>
          <w:numId w:val="22"/>
        </w:numPr>
        <w:autoSpaceDE w:val="0"/>
        <w:autoSpaceDN w:val="0"/>
        <w:adjustRightInd w:val="0"/>
        <w:spacing w:line="276" w:lineRule="auto"/>
        <w:ind w:left="567" w:hanging="425"/>
        <w:contextualSpacing/>
        <w:jc w:val="both"/>
        <w:rPr>
          <w:rFonts w:asciiTheme="minorHAnsi" w:hAnsiTheme="minorHAnsi" w:cstheme="minorHAnsi"/>
        </w:rPr>
      </w:pPr>
      <w:r w:rsidRPr="00AA458B">
        <w:rPr>
          <w:rFonts w:asciiTheme="minorHAnsi" w:hAnsiTheme="minorHAnsi" w:cstheme="minorHAnsi"/>
        </w:rPr>
        <w:t>Informacje o warunkach istotnych zmian umowy zawartej w wyniku przeprowadzonego postępowania o udzielenie zamówienia określ</w:t>
      </w:r>
      <w:r>
        <w:rPr>
          <w:rFonts w:asciiTheme="minorHAnsi" w:hAnsiTheme="minorHAnsi" w:cstheme="minorHAnsi"/>
        </w:rPr>
        <w:t>one zostały w dziale XVI Istotne postanowienia umowy.</w:t>
      </w:r>
    </w:p>
    <w:p w:rsidR="00AA458B" w:rsidRPr="00256407" w:rsidRDefault="00AA458B" w:rsidP="00AA458B">
      <w:pPr>
        <w:widowControl w:val="0"/>
        <w:autoSpaceDE w:val="0"/>
        <w:autoSpaceDN w:val="0"/>
        <w:adjustRightInd w:val="0"/>
        <w:spacing w:line="276" w:lineRule="auto"/>
        <w:ind w:left="567"/>
        <w:contextualSpacing/>
        <w:jc w:val="both"/>
        <w:rPr>
          <w:rFonts w:asciiTheme="minorHAnsi" w:hAnsiTheme="minorHAnsi" w:cstheme="minorHAnsi"/>
        </w:rPr>
      </w:pPr>
    </w:p>
    <w:p w:rsidR="00256407" w:rsidRPr="00256407" w:rsidRDefault="00256407" w:rsidP="00256407">
      <w:pPr>
        <w:widowControl w:val="0"/>
        <w:autoSpaceDE w:val="0"/>
        <w:autoSpaceDN w:val="0"/>
        <w:adjustRightInd w:val="0"/>
        <w:spacing w:after="240" w:line="276" w:lineRule="auto"/>
        <w:ind w:left="567"/>
        <w:contextualSpacing/>
        <w:jc w:val="both"/>
        <w:rPr>
          <w:rFonts w:asciiTheme="minorHAnsi" w:hAnsiTheme="minorHAnsi" w:cstheme="minorHAnsi"/>
          <w:bCs/>
        </w:rPr>
      </w:pPr>
    </w:p>
    <w:p w:rsidR="00256407" w:rsidRPr="00256407" w:rsidRDefault="00256407" w:rsidP="00256407">
      <w:pPr>
        <w:widowControl w:val="0"/>
        <w:autoSpaceDE w:val="0"/>
        <w:autoSpaceDN w:val="0"/>
        <w:adjustRightInd w:val="0"/>
        <w:spacing w:after="240" w:line="276" w:lineRule="auto"/>
        <w:contextualSpacing/>
        <w:jc w:val="both"/>
        <w:rPr>
          <w:rFonts w:asciiTheme="minorHAnsi" w:hAnsiTheme="minorHAnsi" w:cstheme="minorHAnsi"/>
          <w:b/>
          <w:bCs/>
        </w:rPr>
      </w:pPr>
    </w:p>
    <w:p w:rsidR="00256407" w:rsidRPr="00256407" w:rsidRDefault="00256407" w:rsidP="00A6692E">
      <w:pPr>
        <w:widowControl w:val="0"/>
        <w:numPr>
          <w:ilvl w:val="0"/>
          <w:numId w:val="2"/>
        </w:numPr>
        <w:autoSpaceDE w:val="0"/>
        <w:autoSpaceDN w:val="0"/>
        <w:adjustRightInd w:val="0"/>
        <w:spacing w:after="240" w:line="276" w:lineRule="auto"/>
        <w:ind w:left="851" w:hanging="709"/>
        <w:contextualSpacing/>
        <w:jc w:val="both"/>
        <w:rPr>
          <w:rFonts w:asciiTheme="minorHAnsi" w:hAnsiTheme="minorHAnsi" w:cstheme="minorHAnsi"/>
          <w:b/>
          <w:bCs/>
        </w:rPr>
      </w:pPr>
      <w:r w:rsidRPr="00256407">
        <w:rPr>
          <w:rFonts w:asciiTheme="minorHAnsi" w:hAnsiTheme="minorHAnsi" w:cstheme="minorHAnsi"/>
          <w:b/>
          <w:bCs/>
        </w:rPr>
        <w:t>ZAŁĄCZNIKI:</w:t>
      </w:r>
    </w:p>
    <w:p w:rsidR="00A6692E" w:rsidRDefault="0040625A" w:rsidP="00A6692E">
      <w:pPr>
        <w:widowControl w:val="0"/>
        <w:numPr>
          <w:ilvl w:val="0"/>
          <w:numId w:val="21"/>
        </w:numPr>
        <w:autoSpaceDE w:val="0"/>
        <w:autoSpaceDN w:val="0"/>
        <w:adjustRightInd w:val="0"/>
        <w:spacing w:after="240" w:line="276" w:lineRule="auto"/>
        <w:ind w:left="567" w:hanging="425"/>
        <w:contextualSpacing/>
        <w:jc w:val="both"/>
        <w:rPr>
          <w:rFonts w:asciiTheme="minorHAnsi" w:hAnsiTheme="minorHAnsi" w:cstheme="minorHAnsi"/>
        </w:rPr>
      </w:pPr>
      <w:r w:rsidRPr="00256407">
        <w:rPr>
          <w:rFonts w:asciiTheme="minorHAnsi" w:hAnsiTheme="minorHAnsi" w:cstheme="minorHAnsi"/>
        </w:rPr>
        <w:t xml:space="preserve">Formularz oferty </w:t>
      </w:r>
      <w:r w:rsidR="00A6692E">
        <w:rPr>
          <w:rFonts w:asciiTheme="minorHAnsi" w:hAnsiTheme="minorHAnsi" w:cstheme="minorHAnsi"/>
        </w:rPr>
        <w:t>–</w:t>
      </w:r>
      <w:r w:rsidRPr="00256407">
        <w:rPr>
          <w:rFonts w:asciiTheme="minorHAnsi" w:hAnsiTheme="minorHAnsi" w:cstheme="minorHAnsi"/>
        </w:rPr>
        <w:t xml:space="preserve"> wzór</w:t>
      </w:r>
    </w:p>
    <w:p w:rsidR="00256407" w:rsidRPr="00A6692E" w:rsidRDefault="00A6692E" w:rsidP="00A6692E">
      <w:pPr>
        <w:widowControl w:val="0"/>
        <w:numPr>
          <w:ilvl w:val="0"/>
          <w:numId w:val="21"/>
        </w:numPr>
        <w:autoSpaceDE w:val="0"/>
        <w:autoSpaceDN w:val="0"/>
        <w:adjustRightInd w:val="0"/>
        <w:spacing w:after="240" w:line="276" w:lineRule="auto"/>
        <w:ind w:left="567" w:hanging="425"/>
        <w:contextualSpacing/>
        <w:jc w:val="both"/>
        <w:rPr>
          <w:rFonts w:asciiTheme="minorHAnsi" w:hAnsiTheme="minorHAnsi" w:cstheme="minorHAnsi"/>
        </w:rPr>
      </w:pPr>
      <w:r>
        <w:rPr>
          <w:rFonts w:asciiTheme="minorHAnsi" w:hAnsiTheme="minorHAnsi" w:cstheme="minorHAnsi"/>
        </w:rPr>
        <w:t>O</w:t>
      </w:r>
      <w:r w:rsidRPr="00A6692E">
        <w:rPr>
          <w:rFonts w:asciiTheme="minorHAnsi" w:hAnsiTheme="minorHAnsi" w:cstheme="minorHAnsi"/>
        </w:rPr>
        <w:t xml:space="preserve">świadczenie o braku powiązań kapitałowych i osobowych  z zamawiającym </w:t>
      </w:r>
    </w:p>
    <w:p w:rsidR="00256407" w:rsidRDefault="00256407" w:rsidP="009F5EA4">
      <w:pPr>
        <w:widowControl w:val="0"/>
        <w:numPr>
          <w:ilvl w:val="0"/>
          <w:numId w:val="21"/>
        </w:numPr>
        <w:autoSpaceDE w:val="0"/>
        <w:autoSpaceDN w:val="0"/>
        <w:adjustRightInd w:val="0"/>
        <w:spacing w:after="240" w:line="276" w:lineRule="auto"/>
        <w:ind w:left="567" w:hanging="425"/>
        <w:contextualSpacing/>
        <w:rPr>
          <w:rFonts w:asciiTheme="minorHAnsi" w:hAnsiTheme="minorHAnsi" w:cstheme="minorHAnsi"/>
        </w:rPr>
      </w:pPr>
      <w:r w:rsidRPr="00256407">
        <w:rPr>
          <w:rFonts w:asciiTheme="minorHAnsi" w:hAnsiTheme="minorHAnsi" w:cstheme="minorHAnsi"/>
        </w:rPr>
        <w:t>Oświadczenie Wykonawcy o braku podstaw do wykluczenia</w:t>
      </w:r>
    </w:p>
    <w:p w:rsidR="004F45FB" w:rsidRDefault="004F45FB">
      <w:pPr>
        <w:rPr>
          <w:sz w:val="20"/>
          <w:szCs w:val="20"/>
        </w:rPr>
        <w:sectPr w:rsidR="004F45FB" w:rsidSect="004F45FB">
          <w:headerReference w:type="default" r:id="rId13"/>
          <w:pgSz w:w="11900" w:h="16838"/>
          <w:pgMar w:top="421" w:right="1300" w:bottom="439" w:left="1300" w:header="0" w:footer="0" w:gutter="0"/>
          <w:cols w:space="708" w:equalWidth="0">
            <w:col w:w="9300"/>
          </w:cols>
          <w:docGrid w:linePitch="299"/>
        </w:sectPr>
      </w:pPr>
    </w:p>
    <w:p w:rsidR="004F45FB" w:rsidRDefault="004F45FB">
      <w:pPr>
        <w:rPr>
          <w:sz w:val="20"/>
          <w:szCs w:val="20"/>
        </w:rPr>
      </w:pPr>
    </w:p>
    <w:p w:rsidR="004F45FB" w:rsidRPr="00C41A2E" w:rsidRDefault="004F45FB" w:rsidP="004F45FB">
      <w:pPr>
        <w:spacing w:line="360" w:lineRule="auto"/>
        <w:jc w:val="right"/>
        <w:rPr>
          <w:rFonts w:eastAsia="Calibri"/>
          <w:lang w:eastAsia="en-US"/>
        </w:rPr>
      </w:pPr>
    </w:p>
    <w:p w:rsidR="004F45FB" w:rsidRPr="00C41A2E" w:rsidRDefault="004F45FB" w:rsidP="004F45FB">
      <w:pPr>
        <w:spacing w:line="360" w:lineRule="auto"/>
        <w:ind w:left="6372" w:firstLine="708"/>
        <w:jc w:val="center"/>
        <w:rPr>
          <w:rFonts w:eastAsia="Calibri"/>
          <w:lang w:eastAsia="en-US"/>
        </w:rPr>
      </w:pPr>
      <w:r w:rsidRPr="00C41A2E">
        <w:rPr>
          <w:rFonts w:eastAsia="Calibri"/>
          <w:lang w:eastAsia="en-US"/>
        </w:rPr>
        <w:t>…………………………</w:t>
      </w:r>
    </w:p>
    <w:p w:rsidR="004F45FB" w:rsidRPr="00C41A2E" w:rsidRDefault="004F45FB" w:rsidP="004F45FB">
      <w:pPr>
        <w:spacing w:line="360" w:lineRule="auto"/>
        <w:rPr>
          <w:rFonts w:eastAsia="Calibri"/>
          <w:lang w:eastAsia="en-US"/>
        </w:rPr>
      </w:pPr>
      <w:r w:rsidRPr="00C41A2E">
        <w:rPr>
          <w:rFonts w:eastAsia="Calibri"/>
          <w:lang w:eastAsia="en-US"/>
        </w:rPr>
        <w:t>…………………………</w:t>
      </w:r>
      <w:r w:rsidRPr="00C41A2E">
        <w:rPr>
          <w:rFonts w:eastAsia="Calibri"/>
          <w:lang w:eastAsia="en-US"/>
        </w:rPr>
        <w:tab/>
      </w:r>
      <w:r w:rsidRPr="00C41A2E">
        <w:rPr>
          <w:rFonts w:eastAsia="Calibri"/>
          <w:lang w:eastAsia="en-US"/>
        </w:rPr>
        <w:tab/>
      </w:r>
      <w:r w:rsidRPr="00C41A2E">
        <w:rPr>
          <w:rFonts w:eastAsia="Calibri"/>
          <w:lang w:eastAsia="en-US"/>
        </w:rPr>
        <w:tab/>
      </w:r>
      <w:r w:rsidRPr="00C41A2E">
        <w:rPr>
          <w:rFonts w:eastAsia="Calibri"/>
          <w:lang w:eastAsia="en-US"/>
        </w:rPr>
        <w:tab/>
      </w:r>
      <w:r w:rsidRPr="00C41A2E">
        <w:rPr>
          <w:rFonts w:eastAsia="Calibri"/>
          <w:lang w:eastAsia="en-US"/>
        </w:rPr>
        <w:tab/>
      </w:r>
      <w:r w:rsidRPr="00C41A2E">
        <w:rPr>
          <w:rFonts w:eastAsia="Calibri"/>
          <w:lang w:eastAsia="en-US"/>
        </w:rPr>
        <w:tab/>
      </w:r>
      <w:r w:rsidRPr="00C41A2E">
        <w:rPr>
          <w:rFonts w:eastAsia="Calibri"/>
          <w:lang w:eastAsia="en-US"/>
        </w:rPr>
        <w:tab/>
      </w:r>
      <w:r w:rsidRPr="00C41A2E">
        <w:rPr>
          <w:rFonts w:eastAsia="Calibri"/>
          <w:lang w:eastAsia="en-US"/>
        </w:rPr>
        <w:tab/>
        <w:t>miejscowość, data</w:t>
      </w:r>
    </w:p>
    <w:p w:rsidR="004F45FB" w:rsidRPr="00C41A2E" w:rsidRDefault="004F45FB" w:rsidP="004F45FB">
      <w:pPr>
        <w:spacing w:line="360" w:lineRule="auto"/>
        <w:rPr>
          <w:rFonts w:eastAsia="Calibri"/>
          <w:lang w:eastAsia="en-US"/>
        </w:rPr>
      </w:pPr>
      <w:r w:rsidRPr="00C41A2E">
        <w:rPr>
          <w:rFonts w:eastAsia="Calibri"/>
          <w:lang w:eastAsia="en-US"/>
        </w:rPr>
        <w:t>pieczęć firmowa</w:t>
      </w:r>
    </w:p>
    <w:p w:rsidR="004F45FB" w:rsidRPr="00C41A2E" w:rsidRDefault="004F45FB" w:rsidP="004F45FB">
      <w:pPr>
        <w:spacing w:line="360" w:lineRule="auto"/>
        <w:rPr>
          <w:rFonts w:eastAsia="Calibri"/>
          <w:lang w:eastAsia="en-US"/>
        </w:rPr>
      </w:pPr>
    </w:p>
    <w:p w:rsidR="004F45FB" w:rsidRDefault="004F45FB" w:rsidP="004F45FB">
      <w:pPr>
        <w:spacing w:line="360" w:lineRule="auto"/>
        <w:jc w:val="center"/>
        <w:rPr>
          <w:rFonts w:eastAsia="Calibri"/>
          <w:b/>
          <w:sz w:val="28"/>
          <w:szCs w:val="28"/>
          <w:lang w:eastAsia="en-US"/>
        </w:rPr>
      </w:pPr>
      <w:r w:rsidRPr="00C41A2E">
        <w:rPr>
          <w:rFonts w:eastAsia="Calibri"/>
          <w:b/>
          <w:sz w:val="28"/>
          <w:szCs w:val="28"/>
          <w:lang w:eastAsia="en-US"/>
        </w:rPr>
        <w:t>OŚWIADCZENIE</w:t>
      </w:r>
    </w:p>
    <w:p w:rsidR="004F45FB" w:rsidRDefault="004F45FB" w:rsidP="004F45FB">
      <w:pPr>
        <w:spacing w:line="360" w:lineRule="auto"/>
        <w:jc w:val="center"/>
        <w:rPr>
          <w:rFonts w:eastAsia="Calibri"/>
          <w:b/>
          <w:sz w:val="28"/>
          <w:szCs w:val="28"/>
          <w:lang w:eastAsia="en-US"/>
        </w:rPr>
      </w:pPr>
      <w:r w:rsidRPr="00C41A2E">
        <w:rPr>
          <w:rFonts w:eastAsia="Calibri"/>
          <w:b/>
          <w:sz w:val="28"/>
          <w:szCs w:val="28"/>
          <w:lang w:eastAsia="en-US"/>
        </w:rPr>
        <w:t xml:space="preserve">O BRAKU POWIĄZAŃ KAPITAŁOWYCH I OSOBOWYCH </w:t>
      </w:r>
    </w:p>
    <w:p w:rsidR="004F45FB" w:rsidRDefault="004F45FB" w:rsidP="004F45FB">
      <w:pPr>
        <w:spacing w:line="360" w:lineRule="auto"/>
        <w:jc w:val="center"/>
        <w:rPr>
          <w:rFonts w:eastAsia="Calibri"/>
          <w:b/>
          <w:sz w:val="28"/>
          <w:szCs w:val="28"/>
          <w:lang w:eastAsia="en-US"/>
        </w:rPr>
      </w:pPr>
      <w:r w:rsidRPr="00C41A2E">
        <w:rPr>
          <w:rFonts w:eastAsia="Calibri"/>
          <w:b/>
          <w:sz w:val="28"/>
          <w:szCs w:val="28"/>
          <w:lang w:eastAsia="en-US"/>
        </w:rPr>
        <w:t>Z ZAMAWIAJĄCYM</w:t>
      </w:r>
    </w:p>
    <w:p w:rsidR="004F45FB" w:rsidRPr="00C41A2E" w:rsidRDefault="004F45FB" w:rsidP="004F45FB">
      <w:pPr>
        <w:spacing w:line="360" w:lineRule="auto"/>
        <w:jc w:val="center"/>
        <w:rPr>
          <w:rFonts w:eastAsia="Calibri"/>
          <w:b/>
          <w:sz w:val="28"/>
          <w:szCs w:val="28"/>
          <w:lang w:eastAsia="en-US"/>
        </w:rPr>
      </w:pPr>
    </w:p>
    <w:p w:rsidR="004F45FB" w:rsidRPr="00C41A2E" w:rsidRDefault="004F45FB" w:rsidP="004F45FB">
      <w:pPr>
        <w:spacing w:line="360" w:lineRule="auto"/>
        <w:rPr>
          <w:rFonts w:eastAsia="Calibri"/>
          <w:b/>
          <w:lang w:eastAsia="en-US"/>
        </w:rPr>
      </w:pPr>
      <w:r w:rsidRPr="00C41A2E">
        <w:rPr>
          <w:rFonts w:eastAsia="Calibri"/>
          <w:b/>
          <w:lang w:eastAsia="en-US"/>
        </w:rPr>
        <w:t>Działając w imieniu i na rzecz Wykonawcy (dane Wykonawcy):</w:t>
      </w:r>
    </w:p>
    <w:p w:rsidR="004F45FB" w:rsidRPr="00C41A2E" w:rsidRDefault="004F45FB" w:rsidP="004F45FB">
      <w:pPr>
        <w:spacing w:line="360" w:lineRule="auto"/>
        <w:rPr>
          <w:rFonts w:eastAsia="Calibri"/>
          <w:b/>
          <w:lang w:eastAsia="en-US"/>
        </w:rPr>
      </w:pPr>
      <w:r w:rsidRPr="00C41A2E">
        <w:rPr>
          <w:rFonts w:eastAsia="Calibri"/>
          <w:b/>
          <w:lang w:eastAsia="en-US"/>
        </w:rPr>
        <w:t xml:space="preserve">Nazwa: </w:t>
      </w:r>
      <w:r w:rsidRPr="00C41A2E">
        <w:rPr>
          <w:rFonts w:eastAsia="Calibri"/>
          <w:b/>
          <w:lang w:eastAsia="en-US"/>
        </w:rPr>
        <w:tab/>
      </w:r>
      <w:r w:rsidRPr="00C41A2E">
        <w:rPr>
          <w:rFonts w:eastAsia="Calibri"/>
          <w:b/>
          <w:lang w:eastAsia="en-US"/>
        </w:rPr>
        <w:tab/>
      </w:r>
      <w:r w:rsidRPr="00C41A2E">
        <w:rPr>
          <w:rFonts w:eastAsia="Calibri"/>
          <w:b/>
          <w:lang w:eastAsia="en-US"/>
        </w:rPr>
        <w:tab/>
      </w:r>
      <w:r w:rsidRPr="00C41A2E">
        <w:rPr>
          <w:rFonts w:eastAsia="Calibri"/>
          <w:b/>
          <w:lang w:eastAsia="en-US"/>
        </w:rPr>
        <w:tab/>
        <w:t>________________________________________________________</w:t>
      </w:r>
    </w:p>
    <w:p w:rsidR="004F45FB" w:rsidRPr="00C41A2E" w:rsidRDefault="004F45FB" w:rsidP="004F45FB">
      <w:pPr>
        <w:spacing w:line="360" w:lineRule="auto"/>
        <w:rPr>
          <w:rFonts w:eastAsia="Calibri"/>
          <w:b/>
          <w:lang w:eastAsia="en-US"/>
        </w:rPr>
      </w:pPr>
    </w:p>
    <w:p w:rsidR="004F45FB" w:rsidRPr="00C41A2E" w:rsidRDefault="004F45FB" w:rsidP="004F45FB">
      <w:pPr>
        <w:spacing w:line="360" w:lineRule="auto"/>
        <w:rPr>
          <w:rFonts w:eastAsia="Calibri"/>
          <w:b/>
          <w:lang w:eastAsia="en-US"/>
        </w:rPr>
      </w:pPr>
      <w:r w:rsidRPr="00C41A2E">
        <w:rPr>
          <w:rFonts w:eastAsia="Calibri"/>
          <w:b/>
          <w:lang w:eastAsia="en-US"/>
        </w:rPr>
        <w:t xml:space="preserve">Adres siedziby: </w:t>
      </w:r>
      <w:r w:rsidRPr="00C41A2E">
        <w:rPr>
          <w:rFonts w:eastAsia="Calibri"/>
          <w:b/>
          <w:lang w:eastAsia="en-US"/>
        </w:rPr>
        <w:tab/>
      </w:r>
      <w:r w:rsidRPr="00C41A2E">
        <w:rPr>
          <w:rFonts w:eastAsia="Calibri"/>
          <w:b/>
          <w:lang w:eastAsia="en-US"/>
        </w:rPr>
        <w:tab/>
      </w:r>
      <w:r w:rsidRPr="00C41A2E">
        <w:rPr>
          <w:rFonts w:eastAsia="Calibri"/>
          <w:b/>
          <w:lang w:eastAsia="en-US"/>
        </w:rPr>
        <w:tab/>
        <w:t>________________________________________________________</w:t>
      </w:r>
    </w:p>
    <w:p w:rsidR="004F45FB" w:rsidRPr="00C41A2E" w:rsidRDefault="004F45FB" w:rsidP="004F45FB">
      <w:pPr>
        <w:spacing w:line="360" w:lineRule="auto"/>
        <w:jc w:val="both"/>
        <w:rPr>
          <w:rFonts w:eastAsia="Calibri"/>
          <w:lang w:eastAsia="en-US"/>
        </w:rPr>
      </w:pPr>
      <w:r w:rsidRPr="00C41A2E">
        <w:rPr>
          <w:rFonts w:eastAsia="Calibri"/>
          <w:lang w:eastAsia="en-US"/>
        </w:rPr>
        <w:t>oświadczam(y), że:</w:t>
      </w:r>
    </w:p>
    <w:p w:rsidR="004F45FB" w:rsidRPr="00C41A2E" w:rsidRDefault="004F45FB" w:rsidP="004F45FB">
      <w:pPr>
        <w:numPr>
          <w:ilvl w:val="0"/>
          <w:numId w:val="42"/>
        </w:numPr>
        <w:spacing w:line="360" w:lineRule="auto"/>
        <w:jc w:val="both"/>
        <w:rPr>
          <w:rFonts w:eastAsia="Calibri"/>
          <w:lang w:eastAsia="en-US"/>
        </w:rPr>
      </w:pPr>
      <w:r w:rsidRPr="00C41A2E">
        <w:rPr>
          <w:rFonts w:eastAsia="Calibri"/>
          <w:lang w:eastAsia="en-US"/>
        </w:rPr>
        <w:t>nie jestem(śmy) z Zamawiającym powiązany(i)</w:t>
      </w:r>
      <w:r w:rsidRPr="00C41A2E">
        <w:t xml:space="preserve"> </w:t>
      </w:r>
      <w:r w:rsidRPr="00C41A2E">
        <w:rPr>
          <w:rFonts w:eastAsia="Calibri"/>
          <w:lang w:eastAsia="en-US"/>
        </w:rPr>
        <w:t>osobowo lub kapitałowo tzn.:</w:t>
      </w:r>
    </w:p>
    <w:p w:rsidR="004F45FB" w:rsidRPr="00C41A2E" w:rsidRDefault="004F45FB" w:rsidP="004F45FB">
      <w:pPr>
        <w:spacing w:line="360" w:lineRule="auto"/>
        <w:ind w:left="218"/>
        <w:jc w:val="both"/>
        <w:rPr>
          <w:rFonts w:eastAsia="Calibri"/>
          <w:lang w:eastAsia="en-US"/>
        </w:rPr>
      </w:pPr>
      <w:r w:rsidRPr="00C41A2E">
        <w:rPr>
          <w:rFonts w:eastAsia="Calibri"/>
          <w:lang w:eastAsia="en-US"/>
        </w:rPr>
        <w:t xml:space="preserve">nie jestem(śmy) z Zamawiającym lub osobami upoważnionymi do zaciągania zobowiązań w imieniu Zamawiającego lub osobami wykonującymi w imieniu Zamawiającego czynności związanych </w:t>
      </w:r>
      <w:r>
        <w:rPr>
          <w:rFonts w:eastAsia="Calibri"/>
          <w:lang w:eastAsia="en-US"/>
        </w:rPr>
        <w:br/>
      </w:r>
      <w:r w:rsidRPr="00C41A2E">
        <w:rPr>
          <w:rFonts w:eastAsia="Calibri"/>
          <w:lang w:eastAsia="en-US"/>
        </w:rPr>
        <w:t>z przygotowaniem i przeprowadzeniem procedury wyboru Wykonawcy a Wykonawcą, powiązany(i) poprzez:</w:t>
      </w:r>
    </w:p>
    <w:p w:rsidR="004F45FB" w:rsidRPr="00C41A2E" w:rsidRDefault="004F45FB" w:rsidP="004F45FB">
      <w:pPr>
        <w:spacing w:line="360" w:lineRule="auto"/>
        <w:ind w:left="426" w:hanging="426"/>
        <w:jc w:val="both"/>
        <w:rPr>
          <w:rFonts w:eastAsia="Calibri"/>
          <w:lang w:eastAsia="en-US"/>
        </w:rPr>
      </w:pPr>
      <w:r w:rsidRPr="00C41A2E">
        <w:rPr>
          <w:rFonts w:eastAsia="Calibri"/>
          <w:lang w:eastAsia="en-US"/>
        </w:rPr>
        <w:t xml:space="preserve"> a. uczestniczenie w spółce jako wspólnik spółki cywilnej lub spółki osobowej;</w:t>
      </w:r>
    </w:p>
    <w:p w:rsidR="004F45FB" w:rsidRPr="00C41A2E" w:rsidRDefault="004F45FB" w:rsidP="004F45FB">
      <w:pPr>
        <w:spacing w:line="360" w:lineRule="auto"/>
        <w:ind w:left="426" w:hanging="426"/>
        <w:jc w:val="both"/>
        <w:rPr>
          <w:rFonts w:eastAsia="Calibri"/>
          <w:lang w:eastAsia="en-US"/>
        </w:rPr>
      </w:pPr>
      <w:r w:rsidRPr="00C41A2E">
        <w:rPr>
          <w:rFonts w:eastAsia="Calibri"/>
          <w:lang w:eastAsia="en-US"/>
        </w:rPr>
        <w:t xml:space="preserve"> b. posiadaniu co najmniej 10 % udziałów lub akcji;</w:t>
      </w:r>
    </w:p>
    <w:p w:rsidR="004F45FB" w:rsidRPr="00C41A2E" w:rsidRDefault="004F45FB" w:rsidP="004F45FB">
      <w:pPr>
        <w:spacing w:line="360" w:lineRule="auto"/>
        <w:ind w:left="426" w:hanging="426"/>
        <w:jc w:val="both"/>
        <w:rPr>
          <w:rFonts w:eastAsia="Calibri"/>
          <w:lang w:eastAsia="en-US"/>
        </w:rPr>
      </w:pPr>
      <w:r w:rsidRPr="00C41A2E">
        <w:rPr>
          <w:rFonts w:eastAsia="Calibri"/>
          <w:lang w:eastAsia="en-US"/>
        </w:rPr>
        <w:t xml:space="preserve"> c. pełnieniu funkcji członka organu nadzorczego lub zarządzającego, prokurenta, pełnomocnika;</w:t>
      </w:r>
    </w:p>
    <w:p w:rsidR="004F45FB" w:rsidRPr="00C41A2E" w:rsidRDefault="004F45FB" w:rsidP="004F45FB">
      <w:pPr>
        <w:spacing w:line="360" w:lineRule="auto"/>
        <w:ind w:left="284" w:hanging="284"/>
        <w:jc w:val="both"/>
        <w:rPr>
          <w:rFonts w:eastAsia="Calibri"/>
          <w:lang w:eastAsia="en-US"/>
        </w:rPr>
      </w:pPr>
      <w:r w:rsidRPr="00C41A2E">
        <w:rPr>
          <w:rFonts w:eastAsia="Calibri"/>
          <w:lang w:eastAsia="en-US"/>
        </w:rPr>
        <w:t xml:space="preserve"> d. pozostawaniu w związku małżeńskim, w stosunku pokrewieństwa lub powinowactwa w linii prostej, pokrewieństwa lub powinowactwa w linii bocznej do drugiego stopnia lub w stosunku przysposobienia, opieki lub kurateli.</w:t>
      </w:r>
    </w:p>
    <w:p w:rsidR="004F45FB" w:rsidRPr="00C41A2E" w:rsidRDefault="004F45FB" w:rsidP="004F45FB">
      <w:pPr>
        <w:spacing w:line="360" w:lineRule="auto"/>
        <w:jc w:val="right"/>
      </w:pPr>
    </w:p>
    <w:p w:rsidR="004F45FB" w:rsidRPr="00C41A2E" w:rsidRDefault="004F45FB" w:rsidP="004F45FB">
      <w:pPr>
        <w:spacing w:line="360" w:lineRule="auto"/>
        <w:jc w:val="right"/>
        <w:rPr>
          <w:rFonts w:eastAsia="Calibri"/>
          <w:lang w:eastAsia="en-US"/>
        </w:rPr>
      </w:pPr>
      <w:r w:rsidRPr="00C41A2E">
        <w:rPr>
          <w:rFonts w:eastAsia="Calibri"/>
          <w:lang w:eastAsia="en-US"/>
        </w:rPr>
        <w:t xml:space="preserve">                                             </w:t>
      </w:r>
    </w:p>
    <w:p w:rsidR="004F45FB" w:rsidRPr="00C41A2E" w:rsidRDefault="004F45FB" w:rsidP="004F45FB">
      <w:pPr>
        <w:jc w:val="right"/>
        <w:rPr>
          <w:rFonts w:eastAsia="Calibri"/>
          <w:lang w:eastAsia="en-US"/>
        </w:rPr>
      </w:pPr>
      <w:r w:rsidRPr="00C41A2E">
        <w:rPr>
          <w:rFonts w:eastAsia="Calibri"/>
          <w:lang w:eastAsia="en-US"/>
        </w:rPr>
        <w:tab/>
      </w:r>
      <w:r w:rsidRPr="00C41A2E">
        <w:rPr>
          <w:rFonts w:eastAsia="Calibri"/>
          <w:lang w:eastAsia="en-US"/>
        </w:rPr>
        <w:tab/>
      </w:r>
      <w:r w:rsidRPr="00C41A2E">
        <w:rPr>
          <w:rFonts w:eastAsia="Calibri"/>
          <w:lang w:eastAsia="en-US"/>
        </w:rPr>
        <w:tab/>
      </w:r>
      <w:r w:rsidRPr="00C41A2E">
        <w:rPr>
          <w:rFonts w:eastAsia="Calibri"/>
          <w:lang w:eastAsia="en-US"/>
        </w:rPr>
        <w:tab/>
      </w:r>
      <w:r w:rsidRPr="00C41A2E">
        <w:rPr>
          <w:rFonts w:eastAsia="Calibri"/>
          <w:lang w:eastAsia="en-US"/>
        </w:rPr>
        <w:tab/>
      </w:r>
      <w:r w:rsidRPr="00C41A2E">
        <w:rPr>
          <w:rFonts w:eastAsia="Calibri"/>
          <w:lang w:eastAsia="en-US"/>
        </w:rPr>
        <w:tab/>
      </w:r>
      <w:r w:rsidRPr="00C41A2E">
        <w:rPr>
          <w:rFonts w:eastAsia="Calibri"/>
          <w:lang w:eastAsia="en-US"/>
        </w:rPr>
        <w:tab/>
      </w:r>
      <w:r w:rsidRPr="00C41A2E">
        <w:rPr>
          <w:rFonts w:eastAsia="Calibri"/>
          <w:lang w:eastAsia="en-US"/>
        </w:rPr>
        <w:tab/>
        <w:t xml:space="preserve">podpis osoby upoważnionej </w:t>
      </w:r>
    </w:p>
    <w:p w:rsidR="004F45FB" w:rsidRPr="00C41A2E" w:rsidRDefault="004F45FB" w:rsidP="004F45FB">
      <w:pPr>
        <w:jc w:val="right"/>
        <w:rPr>
          <w:rFonts w:eastAsia="Calibri"/>
          <w:lang w:eastAsia="en-US"/>
        </w:rPr>
      </w:pPr>
      <w:r w:rsidRPr="00C41A2E">
        <w:rPr>
          <w:rFonts w:eastAsia="Calibri"/>
          <w:lang w:eastAsia="en-US"/>
        </w:rPr>
        <w:tab/>
      </w:r>
      <w:r w:rsidRPr="00C41A2E">
        <w:rPr>
          <w:rFonts w:eastAsia="Calibri"/>
          <w:lang w:eastAsia="en-US"/>
        </w:rPr>
        <w:tab/>
      </w:r>
      <w:r w:rsidRPr="00C41A2E">
        <w:rPr>
          <w:rFonts w:eastAsia="Calibri"/>
          <w:lang w:eastAsia="en-US"/>
        </w:rPr>
        <w:tab/>
      </w:r>
      <w:r w:rsidRPr="00C41A2E">
        <w:rPr>
          <w:rFonts w:eastAsia="Calibri"/>
          <w:lang w:eastAsia="en-US"/>
        </w:rPr>
        <w:tab/>
      </w:r>
      <w:r w:rsidRPr="00C41A2E">
        <w:rPr>
          <w:rFonts w:eastAsia="Calibri"/>
          <w:lang w:eastAsia="en-US"/>
        </w:rPr>
        <w:tab/>
      </w:r>
      <w:r w:rsidRPr="00C41A2E">
        <w:rPr>
          <w:rFonts w:eastAsia="Calibri"/>
          <w:lang w:eastAsia="en-US"/>
        </w:rPr>
        <w:tab/>
      </w:r>
      <w:r w:rsidRPr="00C41A2E">
        <w:rPr>
          <w:rFonts w:eastAsia="Calibri"/>
          <w:lang w:eastAsia="en-US"/>
        </w:rPr>
        <w:tab/>
      </w:r>
      <w:r w:rsidRPr="00C41A2E">
        <w:rPr>
          <w:rFonts w:eastAsia="Calibri"/>
          <w:lang w:eastAsia="en-US"/>
        </w:rPr>
        <w:tab/>
        <w:t>do reprezentowania Wykonawcy</w:t>
      </w:r>
    </w:p>
    <w:p w:rsidR="004F45FB" w:rsidRDefault="004F45FB" w:rsidP="004F45FB"/>
    <w:p w:rsidR="004F45FB" w:rsidRDefault="004F45FB">
      <w:pPr>
        <w:rPr>
          <w:sz w:val="20"/>
          <w:szCs w:val="20"/>
        </w:rPr>
      </w:pPr>
      <w:r>
        <w:rPr>
          <w:sz w:val="20"/>
          <w:szCs w:val="20"/>
        </w:rPr>
        <w:br w:type="page"/>
      </w:r>
    </w:p>
    <w:p w:rsidR="004F45FB" w:rsidRDefault="004F45FB" w:rsidP="004F45FB">
      <w:pPr>
        <w:pStyle w:val="Nagwek1"/>
        <w:jc w:val="center"/>
        <w:rPr>
          <w:rFonts w:ascii="Calibri" w:hAnsi="Calibri" w:cs="Calibri"/>
          <w:sz w:val="28"/>
        </w:rPr>
      </w:pPr>
      <w:bookmarkStart w:id="3" w:name="_Toc332649571"/>
      <w:bookmarkStart w:id="4" w:name="_Toc332846701"/>
    </w:p>
    <w:p w:rsidR="004F45FB" w:rsidRDefault="004F45FB" w:rsidP="004F45FB">
      <w:pPr>
        <w:pStyle w:val="Nagwek1"/>
        <w:jc w:val="center"/>
        <w:rPr>
          <w:rFonts w:ascii="Calibri" w:hAnsi="Calibri" w:cs="Calibri"/>
          <w:sz w:val="28"/>
        </w:rPr>
      </w:pPr>
    </w:p>
    <w:p w:rsidR="004F45FB" w:rsidRPr="00802C8D" w:rsidRDefault="004F45FB" w:rsidP="004F45FB">
      <w:pPr>
        <w:pStyle w:val="Nagwek1"/>
        <w:jc w:val="center"/>
        <w:rPr>
          <w:rFonts w:ascii="Calibri" w:hAnsi="Calibri" w:cs="Calibri"/>
          <w:sz w:val="28"/>
          <w:u w:val="single"/>
        </w:rPr>
      </w:pPr>
      <w:r w:rsidRPr="00802C8D">
        <w:rPr>
          <w:rFonts w:ascii="Calibri" w:hAnsi="Calibri" w:cs="Calibri"/>
          <w:sz w:val="28"/>
        </w:rPr>
        <w:t>Oświadczenie Wykonawcy o braku podstaw do wykluczenia</w:t>
      </w:r>
      <w:bookmarkEnd w:id="3"/>
      <w:bookmarkEnd w:id="4"/>
    </w:p>
    <w:p w:rsidR="004F45FB" w:rsidRPr="003F11FA" w:rsidRDefault="004F45FB" w:rsidP="004F45FB">
      <w:pPr>
        <w:spacing w:after="120" w:line="276" w:lineRule="auto"/>
        <w:jc w:val="both"/>
        <w:rPr>
          <w:rFonts w:ascii="Calibri" w:hAnsi="Calibri" w:cs="Calibri"/>
          <w:b/>
          <w:u w:val="single"/>
        </w:rPr>
      </w:pPr>
    </w:p>
    <w:p w:rsidR="004F45FB" w:rsidRPr="003F11FA" w:rsidRDefault="004F45FB" w:rsidP="004F45FB">
      <w:pPr>
        <w:spacing w:after="120" w:line="276" w:lineRule="auto"/>
        <w:jc w:val="both"/>
        <w:rPr>
          <w:rFonts w:ascii="Calibri" w:hAnsi="Calibri" w:cs="Calibri"/>
          <w:b/>
        </w:rPr>
      </w:pPr>
    </w:p>
    <w:p w:rsidR="004F45FB" w:rsidRPr="003F11FA" w:rsidRDefault="004F45FB" w:rsidP="004F45FB">
      <w:pPr>
        <w:spacing w:after="120" w:line="276" w:lineRule="auto"/>
        <w:jc w:val="both"/>
        <w:rPr>
          <w:rFonts w:ascii="Calibri" w:hAnsi="Calibri" w:cs="Calibri"/>
          <w:b/>
        </w:rPr>
      </w:pPr>
      <w:r w:rsidRPr="003F11FA">
        <w:rPr>
          <w:rFonts w:ascii="Calibri" w:hAnsi="Calibri" w:cs="Calibri"/>
          <w:b/>
        </w:rPr>
        <w:t>Wykonawca:</w:t>
      </w:r>
    </w:p>
    <w:p w:rsidR="004F45FB" w:rsidRPr="003F11FA" w:rsidRDefault="004F45FB" w:rsidP="004F45FB">
      <w:pPr>
        <w:spacing w:after="120" w:line="276" w:lineRule="auto"/>
        <w:jc w:val="both"/>
        <w:rPr>
          <w:rFonts w:ascii="Calibri" w:hAnsi="Calibri" w:cs="Calibri"/>
          <w:b/>
        </w:rPr>
      </w:pPr>
    </w:p>
    <w:p w:rsidR="004F45FB" w:rsidRPr="003F11FA" w:rsidRDefault="004F45FB" w:rsidP="004F45FB">
      <w:pPr>
        <w:spacing w:after="120" w:line="276" w:lineRule="auto"/>
        <w:jc w:val="both"/>
        <w:rPr>
          <w:rFonts w:ascii="Calibri" w:hAnsi="Calibri" w:cs="Calibri"/>
          <w:b/>
        </w:rPr>
      </w:pPr>
    </w:p>
    <w:tbl>
      <w:tblPr>
        <w:tblW w:w="8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10"/>
        <w:gridCol w:w="3855"/>
        <w:gridCol w:w="3827"/>
      </w:tblGrid>
      <w:tr w:rsidR="004F45FB" w:rsidRPr="003F11FA" w:rsidTr="00315AB0">
        <w:trPr>
          <w:cantSplit/>
        </w:trPr>
        <w:tc>
          <w:tcPr>
            <w:tcW w:w="610" w:type="dxa"/>
          </w:tcPr>
          <w:p w:rsidR="004F45FB" w:rsidRPr="00BE7F2F" w:rsidRDefault="004F45FB" w:rsidP="00315AB0">
            <w:pPr>
              <w:spacing w:after="120" w:line="276" w:lineRule="auto"/>
              <w:jc w:val="center"/>
              <w:rPr>
                <w:rFonts w:ascii="Calibri" w:hAnsi="Calibri" w:cs="Calibri"/>
              </w:rPr>
            </w:pPr>
            <w:r w:rsidRPr="00BE7F2F">
              <w:rPr>
                <w:rFonts w:ascii="Calibri" w:hAnsi="Calibri" w:cs="Calibri"/>
              </w:rPr>
              <w:t>l.p.</w:t>
            </w:r>
          </w:p>
        </w:tc>
        <w:tc>
          <w:tcPr>
            <w:tcW w:w="3855" w:type="dxa"/>
          </w:tcPr>
          <w:p w:rsidR="004F45FB" w:rsidRPr="00BE7F2F" w:rsidRDefault="004F45FB" w:rsidP="00315AB0">
            <w:pPr>
              <w:spacing w:after="120" w:line="276" w:lineRule="auto"/>
              <w:jc w:val="center"/>
              <w:rPr>
                <w:rFonts w:ascii="Calibri" w:hAnsi="Calibri" w:cs="Calibri"/>
              </w:rPr>
            </w:pPr>
            <w:r w:rsidRPr="00BE7F2F">
              <w:rPr>
                <w:rFonts w:ascii="Calibri" w:hAnsi="Calibri" w:cs="Calibri"/>
              </w:rPr>
              <w:t>Nazwa Wykonawcy</w:t>
            </w:r>
          </w:p>
        </w:tc>
        <w:tc>
          <w:tcPr>
            <w:tcW w:w="3827" w:type="dxa"/>
          </w:tcPr>
          <w:p w:rsidR="004F45FB" w:rsidRPr="00BE7F2F" w:rsidRDefault="004F45FB" w:rsidP="00315AB0">
            <w:pPr>
              <w:spacing w:after="120" w:line="276" w:lineRule="auto"/>
              <w:jc w:val="center"/>
              <w:rPr>
                <w:rFonts w:ascii="Calibri" w:hAnsi="Calibri" w:cs="Calibri"/>
              </w:rPr>
            </w:pPr>
            <w:r w:rsidRPr="00BE7F2F">
              <w:rPr>
                <w:rFonts w:ascii="Calibri" w:hAnsi="Calibri" w:cs="Calibri"/>
              </w:rPr>
              <w:t>Adres Wykonawcy</w:t>
            </w:r>
          </w:p>
        </w:tc>
      </w:tr>
      <w:tr w:rsidR="004F45FB" w:rsidRPr="003F11FA" w:rsidTr="00315AB0">
        <w:trPr>
          <w:cantSplit/>
          <w:trHeight w:val="835"/>
        </w:trPr>
        <w:tc>
          <w:tcPr>
            <w:tcW w:w="610" w:type="dxa"/>
          </w:tcPr>
          <w:p w:rsidR="004F45FB" w:rsidRPr="00BE7F2F" w:rsidRDefault="004F45FB" w:rsidP="00315AB0">
            <w:pPr>
              <w:spacing w:after="120" w:line="276" w:lineRule="auto"/>
              <w:jc w:val="both"/>
              <w:rPr>
                <w:rFonts w:ascii="Calibri" w:hAnsi="Calibri" w:cs="Calibri"/>
              </w:rPr>
            </w:pPr>
          </w:p>
        </w:tc>
        <w:tc>
          <w:tcPr>
            <w:tcW w:w="3855" w:type="dxa"/>
          </w:tcPr>
          <w:p w:rsidR="004F45FB" w:rsidRPr="00BE7F2F" w:rsidRDefault="004F45FB" w:rsidP="00315AB0">
            <w:pPr>
              <w:spacing w:after="120" w:line="276" w:lineRule="auto"/>
              <w:rPr>
                <w:rFonts w:ascii="Calibri" w:hAnsi="Calibri" w:cs="Calibri"/>
              </w:rPr>
            </w:pPr>
          </w:p>
        </w:tc>
        <w:tc>
          <w:tcPr>
            <w:tcW w:w="3827" w:type="dxa"/>
          </w:tcPr>
          <w:p w:rsidR="004F45FB" w:rsidRPr="00BE7F2F" w:rsidRDefault="004F45FB" w:rsidP="00315AB0">
            <w:pPr>
              <w:spacing w:after="120" w:line="276" w:lineRule="auto"/>
              <w:jc w:val="both"/>
              <w:rPr>
                <w:rFonts w:ascii="Calibri" w:hAnsi="Calibri" w:cs="Calibri"/>
              </w:rPr>
            </w:pPr>
          </w:p>
        </w:tc>
      </w:tr>
    </w:tbl>
    <w:p w:rsidR="004F45FB" w:rsidRPr="003F11FA" w:rsidRDefault="004F45FB" w:rsidP="004F45FB">
      <w:pPr>
        <w:spacing w:after="120" w:line="276" w:lineRule="auto"/>
        <w:jc w:val="both"/>
        <w:rPr>
          <w:rFonts w:ascii="Calibri" w:hAnsi="Calibri" w:cs="Calibri"/>
          <w:b/>
        </w:rPr>
      </w:pPr>
    </w:p>
    <w:p w:rsidR="004F45FB" w:rsidRPr="003F11FA" w:rsidRDefault="004F45FB" w:rsidP="004F45FB">
      <w:pPr>
        <w:spacing w:after="120" w:line="276" w:lineRule="auto"/>
        <w:rPr>
          <w:rFonts w:ascii="Calibri" w:hAnsi="Calibri" w:cs="Calibri"/>
        </w:rPr>
      </w:pPr>
    </w:p>
    <w:p w:rsidR="004F45FB" w:rsidRPr="003F11FA" w:rsidRDefault="004F45FB" w:rsidP="004F45FB">
      <w:pPr>
        <w:spacing w:after="120" w:line="276" w:lineRule="auto"/>
        <w:rPr>
          <w:rFonts w:ascii="Calibri" w:hAnsi="Calibri" w:cs="Calibri"/>
        </w:rPr>
      </w:pPr>
    </w:p>
    <w:p w:rsidR="004F45FB" w:rsidRPr="000E5D45" w:rsidRDefault="004F45FB" w:rsidP="004F45FB">
      <w:pPr>
        <w:pStyle w:val="Nagwek4"/>
        <w:spacing w:after="120" w:line="276" w:lineRule="auto"/>
        <w:ind w:right="-1"/>
        <w:jc w:val="center"/>
        <w:rPr>
          <w:rFonts w:ascii="Calibri" w:hAnsi="Calibri" w:cs="Calibri"/>
          <w:sz w:val="24"/>
          <w:szCs w:val="24"/>
          <w:lang w:eastAsia="x-none"/>
        </w:rPr>
      </w:pPr>
      <w:r>
        <w:rPr>
          <w:rFonts w:ascii="Calibri" w:hAnsi="Calibri" w:cs="Calibri"/>
          <w:sz w:val="24"/>
          <w:szCs w:val="24"/>
        </w:rPr>
        <w:t>OŚWIADCZAM, ŻE:</w:t>
      </w:r>
    </w:p>
    <w:p w:rsidR="004F45FB" w:rsidRPr="003F11FA" w:rsidRDefault="004F45FB" w:rsidP="004F45FB">
      <w:pPr>
        <w:numPr>
          <w:ilvl w:val="12"/>
          <w:numId w:val="0"/>
        </w:numPr>
        <w:spacing w:after="120" w:line="276" w:lineRule="auto"/>
        <w:jc w:val="center"/>
        <w:rPr>
          <w:rFonts w:ascii="Calibri" w:hAnsi="Calibri" w:cs="Calibri"/>
        </w:rPr>
      </w:pPr>
    </w:p>
    <w:p w:rsidR="004F45FB" w:rsidRPr="003F11FA" w:rsidRDefault="004F45FB" w:rsidP="004F45FB">
      <w:pPr>
        <w:spacing w:after="120" w:line="276" w:lineRule="auto"/>
        <w:ind w:left="425"/>
        <w:jc w:val="both"/>
        <w:rPr>
          <w:rFonts w:ascii="Calibri" w:hAnsi="Calibri" w:cs="Calibri"/>
        </w:rPr>
      </w:pPr>
      <w:r w:rsidRPr="003F11FA">
        <w:rPr>
          <w:rFonts w:ascii="Calibri" w:hAnsi="Calibri" w:cs="Calibri"/>
          <w:noProof/>
        </w:rPr>
        <w:t xml:space="preserve">nie podlegam wykluczeniu z postępowania </w:t>
      </w:r>
      <w:r w:rsidRPr="00802C8D">
        <w:rPr>
          <w:rFonts w:ascii="Calibri" w:hAnsi="Calibri" w:cs="Calibri"/>
          <w:noProof/>
        </w:rPr>
        <w:t>na podstawie Wytycznych w zakresie kwalifikowalności wydatków w ramach Europejskiego Funduszu Rozwoju Regionalnego, Europejskiego Funduszu Społecznego oraz Funduszu Spójności na lata 2014 – 2020 z dnia 19 września 2016 r. oraz na podstawie Wytycznych w zakresie kwalifikowalności wydatków w ramach Programu Operacyjnego Inteligentny Rozwój 2014-2020.</w:t>
      </w:r>
    </w:p>
    <w:p w:rsidR="004F45FB" w:rsidRPr="003F11FA" w:rsidRDefault="004F45FB" w:rsidP="004F45FB">
      <w:pPr>
        <w:numPr>
          <w:ilvl w:val="12"/>
          <w:numId w:val="0"/>
        </w:numPr>
        <w:spacing w:after="120" w:line="276" w:lineRule="auto"/>
        <w:jc w:val="center"/>
        <w:rPr>
          <w:rFonts w:ascii="Calibri" w:hAnsi="Calibri" w:cs="Calibri"/>
          <w:noProof/>
        </w:rPr>
      </w:pPr>
    </w:p>
    <w:p w:rsidR="004F45FB" w:rsidRPr="003F11FA" w:rsidRDefault="004F45FB" w:rsidP="004F45FB">
      <w:pPr>
        <w:spacing w:after="120" w:line="276" w:lineRule="auto"/>
        <w:ind w:left="851"/>
        <w:rPr>
          <w:rFonts w:ascii="Calibri" w:hAnsi="Calibri" w:cs="Calibri"/>
        </w:rPr>
      </w:pPr>
    </w:p>
    <w:p w:rsidR="004F45FB" w:rsidRPr="003F11FA" w:rsidRDefault="004F45FB" w:rsidP="004F45FB">
      <w:pPr>
        <w:spacing w:after="120" w:line="276" w:lineRule="auto"/>
        <w:ind w:left="851"/>
        <w:rPr>
          <w:rFonts w:ascii="Calibri" w:hAnsi="Calibri" w:cs="Calibri"/>
        </w:rPr>
      </w:pPr>
    </w:p>
    <w:p w:rsidR="004F45FB" w:rsidRPr="003F11FA" w:rsidRDefault="004F45FB" w:rsidP="004F45FB">
      <w:pPr>
        <w:spacing w:after="120" w:line="276" w:lineRule="auto"/>
        <w:ind w:left="284"/>
        <w:rPr>
          <w:rFonts w:ascii="Calibri" w:hAnsi="Calibri" w:cs="Calibri"/>
        </w:rPr>
      </w:pPr>
      <w:r w:rsidRPr="003F11FA">
        <w:rPr>
          <w:rFonts w:ascii="Calibri" w:hAnsi="Calibri" w:cs="Calibri"/>
        </w:rPr>
        <w:t>.................................., dnia ....................</w:t>
      </w:r>
      <w:r w:rsidRPr="003F11FA">
        <w:rPr>
          <w:rFonts w:ascii="Calibri" w:hAnsi="Calibri" w:cs="Calibri"/>
        </w:rPr>
        <w:tab/>
      </w:r>
    </w:p>
    <w:p w:rsidR="004F45FB" w:rsidRPr="003F11FA" w:rsidRDefault="004F45FB" w:rsidP="004F45FB">
      <w:pPr>
        <w:spacing w:after="120" w:line="276" w:lineRule="auto"/>
        <w:ind w:left="5670"/>
        <w:jc w:val="center"/>
        <w:rPr>
          <w:rFonts w:ascii="Calibri" w:hAnsi="Calibri" w:cs="Calibri"/>
        </w:rPr>
      </w:pPr>
      <w:r w:rsidRPr="003F11FA">
        <w:rPr>
          <w:rFonts w:ascii="Calibri" w:hAnsi="Calibri" w:cs="Calibri"/>
        </w:rPr>
        <w:t>.......................................................</w:t>
      </w:r>
    </w:p>
    <w:p w:rsidR="004F45FB" w:rsidRPr="003F11FA" w:rsidRDefault="004F45FB" w:rsidP="004F45FB">
      <w:pPr>
        <w:spacing w:after="120" w:line="276" w:lineRule="auto"/>
        <w:ind w:left="5670"/>
        <w:jc w:val="center"/>
        <w:rPr>
          <w:rFonts w:ascii="Calibri" w:hAnsi="Calibri" w:cs="Calibri"/>
          <w:i/>
        </w:rPr>
      </w:pPr>
      <w:r w:rsidRPr="003F11FA">
        <w:rPr>
          <w:rFonts w:ascii="Calibri" w:hAnsi="Calibri" w:cs="Calibri"/>
          <w:i/>
        </w:rPr>
        <w:t xml:space="preserve">(podpis upełnomocnionego </w:t>
      </w:r>
      <w:r w:rsidRPr="003F11FA">
        <w:rPr>
          <w:rFonts w:ascii="Calibri" w:hAnsi="Calibri" w:cs="Calibri"/>
          <w:i/>
        </w:rPr>
        <w:br/>
        <w:t>przedstawiciela Wykonawcy)</w:t>
      </w:r>
    </w:p>
    <w:p w:rsidR="004F45FB" w:rsidRDefault="004F45FB" w:rsidP="004F45FB">
      <w:pPr>
        <w:ind w:left="7080" w:firstLine="708"/>
        <w:jc w:val="both"/>
        <w:rPr>
          <w:rFonts w:ascii="Calibri" w:hAnsi="Calibri" w:cs="Calibri"/>
          <w:b/>
        </w:rPr>
      </w:pPr>
    </w:p>
    <w:p w:rsidR="004F45FB" w:rsidRDefault="004F45FB" w:rsidP="004F45FB">
      <w:pPr>
        <w:ind w:left="7080" w:firstLine="708"/>
        <w:jc w:val="both"/>
        <w:rPr>
          <w:rFonts w:ascii="Calibri" w:hAnsi="Calibri" w:cs="Calibri"/>
          <w:b/>
        </w:rPr>
      </w:pPr>
    </w:p>
    <w:p w:rsidR="004F45FB" w:rsidRDefault="004F45FB" w:rsidP="004F45FB">
      <w:pPr>
        <w:ind w:left="7080" w:firstLine="708"/>
        <w:jc w:val="both"/>
        <w:rPr>
          <w:rFonts w:ascii="Calibri" w:hAnsi="Calibri" w:cs="Calibri"/>
          <w:b/>
        </w:rPr>
      </w:pPr>
    </w:p>
    <w:p w:rsidR="004F45FB" w:rsidRDefault="004F45FB" w:rsidP="004F45FB"/>
    <w:p w:rsidR="004F45FB" w:rsidRDefault="004F45FB" w:rsidP="004F45FB"/>
    <w:p w:rsidR="00256407" w:rsidRPr="00881694" w:rsidRDefault="00256407" w:rsidP="00881694">
      <w:pPr>
        <w:spacing w:line="277" w:lineRule="exact"/>
        <w:rPr>
          <w:sz w:val="20"/>
          <w:szCs w:val="20"/>
        </w:rPr>
      </w:pPr>
    </w:p>
    <w:sectPr w:rsidR="00256407" w:rsidRPr="00881694" w:rsidSect="004F45FB">
      <w:headerReference w:type="default" r:id="rId14"/>
      <w:pgSz w:w="11900" w:h="16838"/>
      <w:pgMar w:top="421" w:right="1300" w:bottom="439" w:left="1300" w:header="0" w:footer="0" w:gutter="0"/>
      <w:cols w:space="708" w:equalWidth="0">
        <w:col w:w="9300"/>
      </w:cols>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32EF" w:rsidRDefault="004C32EF" w:rsidP="0042589F">
      <w:r>
        <w:separator/>
      </w:r>
    </w:p>
  </w:endnote>
  <w:endnote w:type="continuationSeparator" w:id="0">
    <w:p w:rsidR="004C32EF" w:rsidRDefault="004C32EF" w:rsidP="004258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49438828"/>
      <w:docPartObj>
        <w:docPartGallery w:val="Page Numbers (Bottom of Page)"/>
        <w:docPartUnique/>
      </w:docPartObj>
    </w:sdtPr>
    <w:sdtEndPr/>
    <w:sdtContent>
      <w:sdt>
        <w:sdtPr>
          <w:id w:val="860082579"/>
          <w:docPartObj>
            <w:docPartGallery w:val="Page Numbers (Top of Page)"/>
            <w:docPartUnique/>
          </w:docPartObj>
        </w:sdtPr>
        <w:sdtEndPr/>
        <w:sdtContent>
          <w:p w:rsidR="009E5D04" w:rsidRDefault="009E5D04">
            <w:pPr>
              <w:pStyle w:val="Stopka"/>
              <w:jc w:val="right"/>
            </w:pPr>
            <w:r>
              <w:t xml:space="preserve">Strona </w:t>
            </w:r>
            <w:r>
              <w:rPr>
                <w:b/>
                <w:bCs/>
                <w:sz w:val="24"/>
                <w:szCs w:val="24"/>
              </w:rPr>
              <w:fldChar w:fldCharType="begin"/>
            </w:r>
            <w:r>
              <w:rPr>
                <w:b/>
                <w:bCs/>
              </w:rPr>
              <w:instrText>PAGE</w:instrText>
            </w:r>
            <w:r>
              <w:rPr>
                <w:b/>
                <w:bCs/>
                <w:sz w:val="24"/>
                <w:szCs w:val="24"/>
              </w:rPr>
              <w:fldChar w:fldCharType="separate"/>
            </w:r>
            <w:r w:rsidR="00A54D6D">
              <w:rPr>
                <w:b/>
                <w:bCs/>
                <w:noProof/>
              </w:rPr>
              <w:t>1</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sidR="00A54D6D">
              <w:rPr>
                <w:b/>
                <w:bCs/>
                <w:noProof/>
              </w:rPr>
              <w:t>13</w:t>
            </w:r>
            <w:r>
              <w:rPr>
                <w:b/>
                <w:bCs/>
                <w:sz w:val="24"/>
                <w:szCs w:val="24"/>
              </w:rPr>
              <w:fldChar w:fldCharType="end"/>
            </w:r>
          </w:p>
        </w:sdtContent>
      </w:sdt>
    </w:sdtContent>
  </w:sdt>
  <w:p w:rsidR="009E5D04" w:rsidRDefault="009E5D04">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32EF" w:rsidRDefault="004C32EF" w:rsidP="0042589F">
      <w:r>
        <w:separator/>
      </w:r>
    </w:p>
  </w:footnote>
  <w:footnote w:type="continuationSeparator" w:id="0">
    <w:p w:rsidR="004C32EF" w:rsidRDefault="004C32EF" w:rsidP="0042589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5D04" w:rsidRDefault="009E5D04" w:rsidP="0042589F">
    <w:pPr>
      <w:pStyle w:val="Nagwek"/>
      <w:jc w:val="center"/>
    </w:pPr>
    <w:r>
      <w:rPr>
        <w:noProof/>
      </w:rPr>
      <w:drawing>
        <wp:inline distT="0" distB="0" distL="0" distR="0" wp14:anchorId="78ABE45B" wp14:editId="75646799">
          <wp:extent cx="5905500" cy="794385"/>
          <wp:effectExtent l="0" t="0" r="0" b="5715"/>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z tytułu.jpg"/>
                  <pic:cNvPicPr/>
                </pic:nvPicPr>
                <pic:blipFill>
                  <a:blip r:embed="rId1">
                    <a:extLst>
                      <a:ext uri="{28A0092B-C50C-407E-A947-70E740481C1C}">
                        <a14:useLocalDpi xmlns:a14="http://schemas.microsoft.com/office/drawing/2010/main" val="0"/>
                      </a:ext>
                    </a:extLst>
                  </a:blip>
                  <a:stretch>
                    <a:fillRect/>
                  </a:stretch>
                </pic:blipFill>
                <pic:spPr>
                  <a:xfrm>
                    <a:off x="0" y="0"/>
                    <a:ext cx="5905500" cy="794385"/>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45FB" w:rsidRDefault="004F45FB" w:rsidP="0042589F">
    <w:pPr>
      <w:pStyle w:val="Nagwek"/>
      <w:jc w:val="center"/>
    </w:pPr>
    <w:r>
      <w:rPr>
        <w:noProof/>
      </w:rPr>
      <w:drawing>
        <wp:inline distT="0" distB="0" distL="0" distR="0" wp14:anchorId="5746D65E" wp14:editId="539AA8BE">
          <wp:extent cx="5905500" cy="794385"/>
          <wp:effectExtent l="0" t="0" r="0" b="571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z tytułu.jpg"/>
                  <pic:cNvPicPr/>
                </pic:nvPicPr>
                <pic:blipFill>
                  <a:blip r:embed="rId1">
                    <a:extLst>
                      <a:ext uri="{28A0092B-C50C-407E-A947-70E740481C1C}">
                        <a14:useLocalDpi xmlns:a14="http://schemas.microsoft.com/office/drawing/2010/main" val="0"/>
                      </a:ext>
                    </a:extLst>
                  </a:blip>
                  <a:stretch>
                    <a:fillRect/>
                  </a:stretch>
                </pic:blipFill>
                <pic:spPr>
                  <a:xfrm>
                    <a:off x="0" y="0"/>
                    <a:ext cx="5905500" cy="794385"/>
                  </a:xfrm>
                  <a:prstGeom prst="rect">
                    <a:avLst/>
                  </a:prstGeom>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45FB" w:rsidRDefault="004F45FB" w:rsidP="0042589F">
    <w:pPr>
      <w:pStyle w:val="Nagwek"/>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5B2573"/>
    <w:multiLevelType w:val="hybridMultilevel"/>
    <w:tmpl w:val="B748F582"/>
    <w:lvl w:ilvl="0" w:tplc="29783006">
      <w:start w:val="1"/>
      <w:numFmt w:val="decimal"/>
      <w:lvlText w:val="%1)"/>
      <w:lvlJc w:val="left"/>
      <w:pPr>
        <w:ind w:left="218" w:hanging="360"/>
      </w:pPr>
      <w:rPr>
        <w:rFonts w:hint="default"/>
      </w:rPr>
    </w:lvl>
    <w:lvl w:ilvl="1" w:tplc="04150019" w:tentative="1">
      <w:start w:val="1"/>
      <w:numFmt w:val="lowerLetter"/>
      <w:lvlText w:val="%2."/>
      <w:lvlJc w:val="left"/>
      <w:pPr>
        <w:ind w:left="938" w:hanging="360"/>
      </w:pPr>
    </w:lvl>
    <w:lvl w:ilvl="2" w:tplc="0415001B" w:tentative="1">
      <w:start w:val="1"/>
      <w:numFmt w:val="lowerRoman"/>
      <w:lvlText w:val="%3."/>
      <w:lvlJc w:val="right"/>
      <w:pPr>
        <w:ind w:left="1658" w:hanging="180"/>
      </w:pPr>
    </w:lvl>
    <w:lvl w:ilvl="3" w:tplc="0415000F" w:tentative="1">
      <w:start w:val="1"/>
      <w:numFmt w:val="decimal"/>
      <w:lvlText w:val="%4."/>
      <w:lvlJc w:val="left"/>
      <w:pPr>
        <w:ind w:left="2378" w:hanging="360"/>
      </w:pPr>
    </w:lvl>
    <w:lvl w:ilvl="4" w:tplc="04150019" w:tentative="1">
      <w:start w:val="1"/>
      <w:numFmt w:val="lowerLetter"/>
      <w:lvlText w:val="%5."/>
      <w:lvlJc w:val="left"/>
      <w:pPr>
        <w:ind w:left="3098" w:hanging="360"/>
      </w:pPr>
    </w:lvl>
    <w:lvl w:ilvl="5" w:tplc="0415001B" w:tentative="1">
      <w:start w:val="1"/>
      <w:numFmt w:val="lowerRoman"/>
      <w:lvlText w:val="%6."/>
      <w:lvlJc w:val="right"/>
      <w:pPr>
        <w:ind w:left="3818" w:hanging="180"/>
      </w:pPr>
    </w:lvl>
    <w:lvl w:ilvl="6" w:tplc="0415000F" w:tentative="1">
      <w:start w:val="1"/>
      <w:numFmt w:val="decimal"/>
      <w:lvlText w:val="%7."/>
      <w:lvlJc w:val="left"/>
      <w:pPr>
        <w:ind w:left="4538" w:hanging="360"/>
      </w:pPr>
    </w:lvl>
    <w:lvl w:ilvl="7" w:tplc="04150019" w:tentative="1">
      <w:start w:val="1"/>
      <w:numFmt w:val="lowerLetter"/>
      <w:lvlText w:val="%8."/>
      <w:lvlJc w:val="left"/>
      <w:pPr>
        <w:ind w:left="5258" w:hanging="360"/>
      </w:pPr>
    </w:lvl>
    <w:lvl w:ilvl="8" w:tplc="0415001B" w:tentative="1">
      <w:start w:val="1"/>
      <w:numFmt w:val="lowerRoman"/>
      <w:lvlText w:val="%9."/>
      <w:lvlJc w:val="right"/>
      <w:pPr>
        <w:ind w:left="5978" w:hanging="180"/>
      </w:pPr>
    </w:lvl>
  </w:abstractNum>
  <w:abstractNum w:abstractNumId="1">
    <w:nsid w:val="08138641"/>
    <w:multiLevelType w:val="hybridMultilevel"/>
    <w:tmpl w:val="C08894EC"/>
    <w:lvl w:ilvl="0" w:tplc="86E20F52">
      <w:start w:val="1"/>
      <w:numFmt w:val="decimal"/>
      <w:lvlText w:val="%1"/>
      <w:lvlJc w:val="left"/>
    </w:lvl>
    <w:lvl w:ilvl="1" w:tplc="4426D44C">
      <w:start w:val="1"/>
      <w:numFmt w:val="lowerLetter"/>
      <w:lvlText w:val="%2)"/>
      <w:lvlJc w:val="left"/>
    </w:lvl>
    <w:lvl w:ilvl="2" w:tplc="F550A02C">
      <w:numFmt w:val="decimal"/>
      <w:lvlText w:val=""/>
      <w:lvlJc w:val="left"/>
    </w:lvl>
    <w:lvl w:ilvl="3" w:tplc="4BE26F6C">
      <w:numFmt w:val="decimal"/>
      <w:lvlText w:val=""/>
      <w:lvlJc w:val="left"/>
    </w:lvl>
    <w:lvl w:ilvl="4" w:tplc="FF8A014A">
      <w:numFmt w:val="decimal"/>
      <w:lvlText w:val=""/>
      <w:lvlJc w:val="left"/>
    </w:lvl>
    <w:lvl w:ilvl="5" w:tplc="B52CC988">
      <w:numFmt w:val="decimal"/>
      <w:lvlText w:val=""/>
      <w:lvlJc w:val="left"/>
    </w:lvl>
    <w:lvl w:ilvl="6" w:tplc="F6780984">
      <w:numFmt w:val="decimal"/>
      <w:lvlText w:val=""/>
      <w:lvlJc w:val="left"/>
    </w:lvl>
    <w:lvl w:ilvl="7" w:tplc="4F6EBC7E">
      <w:numFmt w:val="decimal"/>
      <w:lvlText w:val=""/>
      <w:lvlJc w:val="left"/>
    </w:lvl>
    <w:lvl w:ilvl="8" w:tplc="D0C46C3E">
      <w:numFmt w:val="decimal"/>
      <w:lvlText w:val=""/>
      <w:lvlJc w:val="left"/>
    </w:lvl>
  </w:abstractNum>
  <w:abstractNum w:abstractNumId="2">
    <w:nsid w:val="09024DD9"/>
    <w:multiLevelType w:val="hybridMultilevel"/>
    <w:tmpl w:val="F91EA3D0"/>
    <w:lvl w:ilvl="0" w:tplc="B16618B8">
      <w:start w:val="1"/>
      <w:numFmt w:val="upperRoman"/>
      <w:pStyle w:val="Listapunktowana2"/>
      <w:lvlText w:val="%1."/>
      <w:lvlJc w:val="left"/>
      <w:pPr>
        <w:ind w:left="2705" w:hanging="720"/>
      </w:pPr>
      <w:rPr>
        <w:rFonts w:hint="default"/>
        <w:b/>
      </w:rPr>
    </w:lvl>
    <w:lvl w:ilvl="1" w:tplc="04150019">
      <w:start w:val="1"/>
      <w:numFmt w:val="lowerLetter"/>
      <w:lvlText w:val="%2."/>
      <w:lvlJc w:val="left"/>
      <w:pPr>
        <w:ind w:left="502" w:hanging="360"/>
      </w:pPr>
    </w:lvl>
    <w:lvl w:ilvl="2" w:tplc="C39E0E68">
      <w:start w:val="1"/>
      <w:numFmt w:val="decimal"/>
      <w:lvlText w:val="%3)"/>
      <w:lvlJc w:val="left"/>
      <w:pPr>
        <w:ind w:left="2340" w:hanging="360"/>
      </w:pPr>
      <w:rPr>
        <w:rFonts w:hint="default"/>
      </w:rPr>
    </w:lvl>
    <w:lvl w:ilvl="3" w:tplc="E0E09C0E">
      <w:start w:val="1"/>
      <w:numFmt w:val="lowerLetter"/>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C166792"/>
    <w:multiLevelType w:val="hybridMultilevel"/>
    <w:tmpl w:val="73029462"/>
    <w:lvl w:ilvl="0" w:tplc="A88C80C4">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
    <w:nsid w:val="0E230C10"/>
    <w:multiLevelType w:val="hybridMultilevel"/>
    <w:tmpl w:val="7EA2ABFC"/>
    <w:lvl w:ilvl="0" w:tplc="58BA3D98">
      <w:start w:val="1"/>
      <w:numFmt w:val="decimal"/>
      <w:lvlText w:val="%1."/>
      <w:lvlJc w:val="left"/>
      <w:pPr>
        <w:ind w:left="786" w:hanging="360"/>
      </w:pPr>
      <w:rPr>
        <w:rFonts w:hint="default"/>
      </w:rPr>
    </w:lvl>
    <w:lvl w:ilvl="1" w:tplc="04150019">
      <w:start w:val="1"/>
      <w:numFmt w:val="lowerLetter"/>
      <w:lvlText w:val="%2."/>
      <w:lvlJc w:val="left"/>
      <w:pPr>
        <w:ind w:left="1506" w:hanging="360"/>
      </w:pPr>
    </w:lvl>
    <w:lvl w:ilvl="2" w:tplc="0415001B">
      <w:start w:val="1"/>
      <w:numFmt w:val="lowerRoman"/>
      <w:lvlText w:val="%3."/>
      <w:lvlJc w:val="right"/>
      <w:pPr>
        <w:ind w:left="2226" w:hanging="180"/>
      </w:pPr>
    </w:lvl>
    <w:lvl w:ilvl="3" w:tplc="04150017">
      <w:start w:val="1"/>
      <w:numFmt w:val="lowerLetter"/>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5">
    <w:nsid w:val="0EAE5085"/>
    <w:multiLevelType w:val="multilevel"/>
    <w:tmpl w:val="08CCB614"/>
    <w:lvl w:ilvl="0">
      <w:start w:val="1"/>
      <w:numFmt w:val="decimal"/>
      <w:lvlText w:val="%1."/>
      <w:lvlJc w:val="left"/>
      <w:pPr>
        <w:ind w:left="1211" w:hanging="360"/>
      </w:pPr>
      <w:rPr>
        <w:rFonts w:hint="default"/>
      </w:rPr>
    </w:lvl>
    <w:lvl w:ilvl="1">
      <w:start w:val="1"/>
      <w:numFmt w:val="decimal"/>
      <w:isLgl/>
      <w:lvlText w:val="%1.%2"/>
      <w:lvlJc w:val="left"/>
      <w:pPr>
        <w:ind w:left="7165"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291" w:hanging="1440"/>
      </w:pPr>
      <w:rPr>
        <w:rFonts w:hint="default"/>
      </w:rPr>
    </w:lvl>
  </w:abstractNum>
  <w:abstractNum w:abstractNumId="6">
    <w:nsid w:val="126E4856"/>
    <w:multiLevelType w:val="hybridMultilevel"/>
    <w:tmpl w:val="57E8DD54"/>
    <w:lvl w:ilvl="0" w:tplc="A126E0A2">
      <w:start w:val="1"/>
      <w:numFmt w:val="lowerLetter"/>
      <w:lvlText w:val="%1)"/>
      <w:lvlJc w:val="left"/>
      <w:pPr>
        <w:ind w:left="1800" w:hanging="360"/>
      </w:pPr>
      <w:rPr>
        <w:rFonts w:hint="default"/>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7">
    <w:nsid w:val="13276D4F"/>
    <w:multiLevelType w:val="hybridMultilevel"/>
    <w:tmpl w:val="4544BC7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14374410"/>
    <w:multiLevelType w:val="hybridMultilevel"/>
    <w:tmpl w:val="1966B9C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14844767"/>
    <w:multiLevelType w:val="hybridMultilevel"/>
    <w:tmpl w:val="B76E9622"/>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0">
    <w:nsid w:val="166733D4"/>
    <w:multiLevelType w:val="multilevel"/>
    <w:tmpl w:val="32F44BEC"/>
    <w:lvl w:ilvl="0">
      <w:start w:val="1"/>
      <w:numFmt w:val="decimal"/>
      <w:lvlText w:val="%1."/>
      <w:lvlJc w:val="left"/>
      <w:pPr>
        <w:ind w:left="1211" w:hanging="360"/>
      </w:pPr>
      <w:rPr>
        <w:rFonts w:hint="default"/>
      </w:rPr>
    </w:lvl>
    <w:lvl w:ilvl="1">
      <w:start w:val="1"/>
      <w:numFmt w:val="lowerLetter"/>
      <w:lvlText w:val="%2)"/>
      <w:lvlJc w:val="left"/>
      <w:pPr>
        <w:ind w:left="7165"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291" w:hanging="1440"/>
      </w:pPr>
      <w:rPr>
        <w:rFonts w:hint="default"/>
      </w:rPr>
    </w:lvl>
  </w:abstractNum>
  <w:abstractNum w:abstractNumId="11">
    <w:nsid w:val="16753C6E"/>
    <w:multiLevelType w:val="hybridMultilevel"/>
    <w:tmpl w:val="FADC6F5E"/>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2">
    <w:nsid w:val="189B308A"/>
    <w:multiLevelType w:val="hybridMultilevel"/>
    <w:tmpl w:val="22882758"/>
    <w:lvl w:ilvl="0" w:tplc="1CA423FE">
      <w:start w:val="1"/>
      <w:numFmt w:val="decimal"/>
      <w:lvlText w:val="%1."/>
      <w:lvlJc w:val="left"/>
      <w:pPr>
        <w:ind w:left="720" w:hanging="360"/>
      </w:pPr>
      <w:rPr>
        <w:rFonts w:eastAsia="Times New Roman" w:hint="default"/>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19377636"/>
    <w:multiLevelType w:val="hybridMultilevel"/>
    <w:tmpl w:val="75B6508E"/>
    <w:lvl w:ilvl="0" w:tplc="DDA46A32">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221D604A"/>
    <w:multiLevelType w:val="hybridMultilevel"/>
    <w:tmpl w:val="A3F4702A"/>
    <w:lvl w:ilvl="0" w:tplc="0415000F">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27077EC6"/>
    <w:multiLevelType w:val="hybridMultilevel"/>
    <w:tmpl w:val="4C12ADE8"/>
    <w:lvl w:ilvl="0" w:tplc="B16618B8">
      <w:start w:val="1"/>
      <w:numFmt w:val="upperRoman"/>
      <w:lvlText w:val="%1."/>
      <w:lvlJc w:val="left"/>
      <w:pPr>
        <w:ind w:left="1713" w:hanging="720"/>
      </w:pPr>
      <w:rPr>
        <w:rFonts w:hint="default"/>
        <w:b/>
      </w:rPr>
    </w:lvl>
    <w:lvl w:ilvl="1" w:tplc="0415000F">
      <w:start w:val="1"/>
      <w:numFmt w:val="decimal"/>
      <w:lvlText w:val="%2."/>
      <w:lvlJc w:val="left"/>
      <w:pPr>
        <w:ind w:left="502" w:hanging="360"/>
      </w:pPr>
    </w:lvl>
    <w:lvl w:ilvl="2" w:tplc="C39E0E68">
      <w:start w:val="1"/>
      <w:numFmt w:val="decimal"/>
      <w:lvlText w:val="%3)"/>
      <w:lvlJc w:val="left"/>
      <w:pPr>
        <w:ind w:left="2340" w:hanging="360"/>
      </w:pPr>
      <w:rPr>
        <w:rFonts w:hint="default"/>
      </w:rPr>
    </w:lvl>
    <w:lvl w:ilvl="3" w:tplc="E0E09C0E">
      <w:start w:val="1"/>
      <w:numFmt w:val="lowerLetter"/>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31FC41BF"/>
    <w:multiLevelType w:val="hybridMultilevel"/>
    <w:tmpl w:val="BD086C40"/>
    <w:lvl w:ilvl="0" w:tplc="A656B00E">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7">
    <w:nsid w:val="3315742B"/>
    <w:multiLevelType w:val="hybridMultilevel"/>
    <w:tmpl w:val="900A3DD2"/>
    <w:lvl w:ilvl="0" w:tplc="F1E68EBE">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3A95F874"/>
    <w:multiLevelType w:val="hybridMultilevel"/>
    <w:tmpl w:val="710C722A"/>
    <w:lvl w:ilvl="0" w:tplc="3C389BB0">
      <w:start w:val="1"/>
      <w:numFmt w:val="decimal"/>
      <w:lvlText w:val="5.%1."/>
      <w:lvlJc w:val="left"/>
    </w:lvl>
    <w:lvl w:ilvl="1" w:tplc="141CE768">
      <w:numFmt w:val="decimal"/>
      <w:lvlText w:val=""/>
      <w:lvlJc w:val="left"/>
    </w:lvl>
    <w:lvl w:ilvl="2" w:tplc="0FF0ADC8">
      <w:numFmt w:val="decimal"/>
      <w:lvlText w:val=""/>
      <w:lvlJc w:val="left"/>
    </w:lvl>
    <w:lvl w:ilvl="3" w:tplc="7626F2D4">
      <w:numFmt w:val="decimal"/>
      <w:lvlText w:val=""/>
      <w:lvlJc w:val="left"/>
    </w:lvl>
    <w:lvl w:ilvl="4" w:tplc="3E5E2918">
      <w:numFmt w:val="decimal"/>
      <w:lvlText w:val=""/>
      <w:lvlJc w:val="left"/>
    </w:lvl>
    <w:lvl w:ilvl="5" w:tplc="DB4693F4">
      <w:numFmt w:val="decimal"/>
      <w:lvlText w:val=""/>
      <w:lvlJc w:val="left"/>
    </w:lvl>
    <w:lvl w:ilvl="6" w:tplc="5E10E4A8">
      <w:numFmt w:val="decimal"/>
      <w:lvlText w:val=""/>
      <w:lvlJc w:val="left"/>
    </w:lvl>
    <w:lvl w:ilvl="7" w:tplc="9AE018D4">
      <w:numFmt w:val="decimal"/>
      <w:lvlText w:val=""/>
      <w:lvlJc w:val="left"/>
    </w:lvl>
    <w:lvl w:ilvl="8" w:tplc="C1602A86">
      <w:numFmt w:val="decimal"/>
      <w:lvlText w:val=""/>
      <w:lvlJc w:val="left"/>
    </w:lvl>
  </w:abstractNum>
  <w:abstractNum w:abstractNumId="19">
    <w:nsid w:val="41175863"/>
    <w:multiLevelType w:val="hybridMultilevel"/>
    <w:tmpl w:val="FBAECB24"/>
    <w:lvl w:ilvl="0" w:tplc="04150017">
      <w:start w:val="1"/>
      <w:numFmt w:val="lowerLetter"/>
      <w:lvlText w:val="%1)"/>
      <w:lvlJc w:val="left"/>
      <w:pPr>
        <w:ind w:left="1160" w:hanging="360"/>
      </w:pPr>
    </w:lvl>
    <w:lvl w:ilvl="1" w:tplc="04150019" w:tentative="1">
      <w:start w:val="1"/>
      <w:numFmt w:val="lowerLetter"/>
      <w:lvlText w:val="%2."/>
      <w:lvlJc w:val="left"/>
      <w:pPr>
        <w:ind w:left="1880" w:hanging="360"/>
      </w:pPr>
    </w:lvl>
    <w:lvl w:ilvl="2" w:tplc="0415001B" w:tentative="1">
      <w:start w:val="1"/>
      <w:numFmt w:val="lowerRoman"/>
      <w:lvlText w:val="%3."/>
      <w:lvlJc w:val="right"/>
      <w:pPr>
        <w:ind w:left="2600" w:hanging="180"/>
      </w:pPr>
    </w:lvl>
    <w:lvl w:ilvl="3" w:tplc="0415000F" w:tentative="1">
      <w:start w:val="1"/>
      <w:numFmt w:val="decimal"/>
      <w:lvlText w:val="%4."/>
      <w:lvlJc w:val="left"/>
      <w:pPr>
        <w:ind w:left="3320" w:hanging="360"/>
      </w:pPr>
    </w:lvl>
    <w:lvl w:ilvl="4" w:tplc="04150019" w:tentative="1">
      <w:start w:val="1"/>
      <w:numFmt w:val="lowerLetter"/>
      <w:lvlText w:val="%5."/>
      <w:lvlJc w:val="left"/>
      <w:pPr>
        <w:ind w:left="4040" w:hanging="360"/>
      </w:pPr>
    </w:lvl>
    <w:lvl w:ilvl="5" w:tplc="0415001B" w:tentative="1">
      <w:start w:val="1"/>
      <w:numFmt w:val="lowerRoman"/>
      <w:lvlText w:val="%6."/>
      <w:lvlJc w:val="right"/>
      <w:pPr>
        <w:ind w:left="4760" w:hanging="180"/>
      </w:pPr>
    </w:lvl>
    <w:lvl w:ilvl="6" w:tplc="0415000F" w:tentative="1">
      <w:start w:val="1"/>
      <w:numFmt w:val="decimal"/>
      <w:lvlText w:val="%7."/>
      <w:lvlJc w:val="left"/>
      <w:pPr>
        <w:ind w:left="5480" w:hanging="360"/>
      </w:pPr>
    </w:lvl>
    <w:lvl w:ilvl="7" w:tplc="04150019" w:tentative="1">
      <w:start w:val="1"/>
      <w:numFmt w:val="lowerLetter"/>
      <w:lvlText w:val="%8."/>
      <w:lvlJc w:val="left"/>
      <w:pPr>
        <w:ind w:left="6200" w:hanging="360"/>
      </w:pPr>
    </w:lvl>
    <w:lvl w:ilvl="8" w:tplc="0415001B" w:tentative="1">
      <w:start w:val="1"/>
      <w:numFmt w:val="lowerRoman"/>
      <w:lvlText w:val="%9."/>
      <w:lvlJc w:val="right"/>
      <w:pPr>
        <w:ind w:left="6920" w:hanging="180"/>
      </w:pPr>
    </w:lvl>
  </w:abstractNum>
  <w:abstractNum w:abstractNumId="20">
    <w:nsid w:val="42AE5038"/>
    <w:multiLevelType w:val="hybridMultilevel"/>
    <w:tmpl w:val="5D46BFBC"/>
    <w:lvl w:ilvl="0" w:tplc="04150017">
      <w:start w:val="1"/>
      <w:numFmt w:val="lowerLetter"/>
      <w:lvlText w:val="%1)"/>
      <w:lvlJc w:val="left"/>
      <w:pPr>
        <w:ind w:left="1160" w:hanging="360"/>
      </w:pPr>
      <w:rPr>
        <w:rFonts w:hint="default"/>
      </w:rPr>
    </w:lvl>
    <w:lvl w:ilvl="1" w:tplc="04150003" w:tentative="1">
      <w:start w:val="1"/>
      <w:numFmt w:val="bullet"/>
      <w:lvlText w:val="o"/>
      <w:lvlJc w:val="left"/>
      <w:pPr>
        <w:ind w:left="1880" w:hanging="360"/>
      </w:pPr>
      <w:rPr>
        <w:rFonts w:ascii="Courier New" w:hAnsi="Courier New" w:cs="Courier New" w:hint="default"/>
      </w:rPr>
    </w:lvl>
    <w:lvl w:ilvl="2" w:tplc="04150005" w:tentative="1">
      <w:start w:val="1"/>
      <w:numFmt w:val="bullet"/>
      <w:lvlText w:val=""/>
      <w:lvlJc w:val="left"/>
      <w:pPr>
        <w:ind w:left="2600" w:hanging="360"/>
      </w:pPr>
      <w:rPr>
        <w:rFonts w:ascii="Wingdings" w:hAnsi="Wingdings" w:hint="default"/>
      </w:rPr>
    </w:lvl>
    <w:lvl w:ilvl="3" w:tplc="04150001" w:tentative="1">
      <w:start w:val="1"/>
      <w:numFmt w:val="bullet"/>
      <w:lvlText w:val=""/>
      <w:lvlJc w:val="left"/>
      <w:pPr>
        <w:ind w:left="3320" w:hanging="360"/>
      </w:pPr>
      <w:rPr>
        <w:rFonts w:ascii="Symbol" w:hAnsi="Symbol" w:hint="default"/>
      </w:rPr>
    </w:lvl>
    <w:lvl w:ilvl="4" w:tplc="04150003" w:tentative="1">
      <w:start w:val="1"/>
      <w:numFmt w:val="bullet"/>
      <w:lvlText w:val="o"/>
      <w:lvlJc w:val="left"/>
      <w:pPr>
        <w:ind w:left="4040" w:hanging="360"/>
      </w:pPr>
      <w:rPr>
        <w:rFonts w:ascii="Courier New" w:hAnsi="Courier New" w:cs="Courier New" w:hint="default"/>
      </w:rPr>
    </w:lvl>
    <w:lvl w:ilvl="5" w:tplc="04150005" w:tentative="1">
      <w:start w:val="1"/>
      <w:numFmt w:val="bullet"/>
      <w:lvlText w:val=""/>
      <w:lvlJc w:val="left"/>
      <w:pPr>
        <w:ind w:left="4760" w:hanging="360"/>
      </w:pPr>
      <w:rPr>
        <w:rFonts w:ascii="Wingdings" w:hAnsi="Wingdings" w:hint="default"/>
      </w:rPr>
    </w:lvl>
    <w:lvl w:ilvl="6" w:tplc="04150001" w:tentative="1">
      <w:start w:val="1"/>
      <w:numFmt w:val="bullet"/>
      <w:lvlText w:val=""/>
      <w:lvlJc w:val="left"/>
      <w:pPr>
        <w:ind w:left="5480" w:hanging="360"/>
      </w:pPr>
      <w:rPr>
        <w:rFonts w:ascii="Symbol" w:hAnsi="Symbol" w:hint="default"/>
      </w:rPr>
    </w:lvl>
    <w:lvl w:ilvl="7" w:tplc="04150003" w:tentative="1">
      <w:start w:val="1"/>
      <w:numFmt w:val="bullet"/>
      <w:lvlText w:val="o"/>
      <w:lvlJc w:val="left"/>
      <w:pPr>
        <w:ind w:left="6200" w:hanging="360"/>
      </w:pPr>
      <w:rPr>
        <w:rFonts w:ascii="Courier New" w:hAnsi="Courier New" w:cs="Courier New" w:hint="default"/>
      </w:rPr>
    </w:lvl>
    <w:lvl w:ilvl="8" w:tplc="04150005" w:tentative="1">
      <w:start w:val="1"/>
      <w:numFmt w:val="bullet"/>
      <w:lvlText w:val=""/>
      <w:lvlJc w:val="left"/>
      <w:pPr>
        <w:ind w:left="6920" w:hanging="360"/>
      </w:pPr>
      <w:rPr>
        <w:rFonts w:ascii="Wingdings" w:hAnsi="Wingdings" w:hint="default"/>
      </w:rPr>
    </w:lvl>
  </w:abstractNum>
  <w:abstractNum w:abstractNumId="21">
    <w:nsid w:val="42E91AEB"/>
    <w:multiLevelType w:val="hybridMultilevel"/>
    <w:tmpl w:val="BAB64A08"/>
    <w:lvl w:ilvl="0" w:tplc="04150017">
      <w:start w:val="1"/>
      <w:numFmt w:val="lowerLetter"/>
      <w:lvlText w:val="%1)"/>
      <w:lvlJc w:val="left"/>
      <w:pPr>
        <w:ind w:left="1866" w:hanging="360"/>
      </w:pPr>
    </w:lvl>
    <w:lvl w:ilvl="1" w:tplc="04150019" w:tentative="1">
      <w:start w:val="1"/>
      <w:numFmt w:val="lowerLetter"/>
      <w:lvlText w:val="%2."/>
      <w:lvlJc w:val="left"/>
      <w:pPr>
        <w:ind w:left="2586" w:hanging="360"/>
      </w:pPr>
    </w:lvl>
    <w:lvl w:ilvl="2" w:tplc="0415001B" w:tentative="1">
      <w:start w:val="1"/>
      <w:numFmt w:val="lowerRoman"/>
      <w:lvlText w:val="%3."/>
      <w:lvlJc w:val="right"/>
      <w:pPr>
        <w:ind w:left="3306" w:hanging="180"/>
      </w:pPr>
    </w:lvl>
    <w:lvl w:ilvl="3" w:tplc="0415000F" w:tentative="1">
      <w:start w:val="1"/>
      <w:numFmt w:val="decimal"/>
      <w:lvlText w:val="%4."/>
      <w:lvlJc w:val="left"/>
      <w:pPr>
        <w:ind w:left="4026" w:hanging="360"/>
      </w:pPr>
    </w:lvl>
    <w:lvl w:ilvl="4" w:tplc="04150019" w:tentative="1">
      <w:start w:val="1"/>
      <w:numFmt w:val="lowerLetter"/>
      <w:lvlText w:val="%5."/>
      <w:lvlJc w:val="left"/>
      <w:pPr>
        <w:ind w:left="4746" w:hanging="360"/>
      </w:pPr>
    </w:lvl>
    <w:lvl w:ilvl="5" w:tplc="0415001B" w:tentative="1">
      <w:start w:val="1"/>
      <w:numFmt w:val="lowerRoman"/>
      <w:lvlText w:val="%6."/>
      <w:lvlJc w:val="right"/>
      <w:pPr>
        <w:ind w:left="5466" w:hanging="180"/>
      </w:pPr>
    </w:lvl>
    <w:lvl w:ilvl="6" w:tplc="0415000F" w:tentative="1">
      <w:start w:val="1"/>
      <w:numFmt w:val="decimal"/>
      <w:lvlText w:val="%7."/>
      <w:lvlJc w:val="left"/>
      <w:pPr>
        <w:ind w:left="6186" w:hanging="360"/>
      </w:pPr>
    </w:lvl>
    <w:lvl w:ilvl="7" w:tplc="04150019" w:tentative="1">
      <w:start w:val="1"/>
      <w:numFmt w:val="lowerLetter"/>
      <w:lvlText w:val="%8."/>
      <w:lvlJc w:val="left"/>
      <w:pPr>
        <w:ind w:left="6906" w:hanging="360"/>
      </w:pPr>
    </w:lvl>
    <w:lvl w:ilvl="8" w:tplc="0415001B" w:tentative="1">
      <w:start w:val="1"/>
      <w:numFmt w:val="lowerRoman"/>
      <w:lvlText w:val="%9."/>
      <w:lvlJc w:val="right"/>
      <w:pPr>
        <w:ind w:left="7626" w:hanging="180"/>
      </w:pPr>
    </w:lvl>
  </w:abstractNum>
  <w:abstractNum w:abstractNumId="22">
    <w:nsid w:val="46394289"/>
    <w:multiLevelType w:val="multilevel"/>
    <w:tmpl w:val="7E7E0412"/>
    <w:lvl w:ilvl="0">
      <w:start w:val="1"/>
      <w:numFmt w:val="decimal"/>
      <w:pStyle w:val="Styl1"/>
      <w:lvlText w:val="%1."/>
      <w:lvlJc w:val="left"/>
      <w:pPr>
        <w:ind w:left="720" w:hanging="360"/>
      </w:pPr>
      <w:rPr>
        <w:rFonts w:ascii="Times New Roman" w:eastAsiaTheme="minorEastAsia" w:hAnsi="Times New Roman" w:cs="Times New Roman"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3">
    <w:nsid w:val="467130F8"/>
    <w:multiLevelType w:val="hybridMultilevel"/>
    <w:tmpl w:val="084EFCEE"/>
    <w:lvl w:ilvl="0" w:tplc="B382FE86">
      <w:start w:val="1"/>
      <w:numFmt w:val="decimal"/>
      <w:lvlText w:val="%1."/>
      <w:lvlJc w:val="left"/>
      <w:pPr>
        <w:ind w:left="786" w:hanging="360"/>
      </w:pPr>
      <w:rPr>
        <w:rFonts w:hint="default"/>
      </w:rPr>
    </w:lvl>
    <w:lvl w:ilvl="1" w:tplc="04150019">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4">
    <w:nsid w:val="47BE0E58"/>
    <w:multiLevelType w:val="hybridMultilevel"/>
    <w:tmpl w:val="D84EB240"/>
    <w:lvl w:ilvl="0" w:tplc="04150001">
      <w:start w:val="1"/>
      <w:numFmt w:val="bullet"/>
      <w:lvlText w:val=""/>
      <w:lvlJc w:val="left"/>
      <w:pPr>
        <w:ind w:left="840" w:hanging="360"/>
      </w:pPr>
      <w:rPr>
        <w:rFonts w:ascii="Symbol" w:hAnsi="Symbol" w:hint="default"/>
      </w:rPr>
    </w:lvl>
    <w:lvl w:ilvl="1" w:tplc="04150003" w:tentative="1">
      <w:start w:val="1"/>
      <w:numFmt w:val="bullet"/>
      <w:lvlText w:val="o"/>
      <w:lvlJc w:val="left"/>
      <w:pPr>
        <w:ind w:left="1560" w:hanging="360"/>
      </w:pPr>
      <w:rPr>
        <w:rFonts w:ascii="Courier New" w:hAnsi="Courier New" w:cs="Courier New" w:hint="default"/>
      </w:rPr>
    </w:lvl>
    <w:lvl w:ilvl="2" w:tplc="04150005" w:tentative="1">
      <w:start w:val="1"/>
      <w:numFmt w:val="bullet"/>
      <w:lvlText w:val=""/>
      <w:lvlJc w:val="left"/>
      <w:pPr>
        <w:ind w:left="2280" w:hanging="360"/>
      </w:pPr>
      <w:rPr>
        <w:rFonts w:ascii="Wingdings" w:hAnsi="Wingdings" w:hint="default"/>
      </w:rPr>
    </w:lvl>
    <w:lvl w:ilvl="3" w:tplc="04150001" w:tentative="1">
      <w:start w:val="1"/>
      <w:numFmt w:val="bullet"/>
      <w:lvlText w:val=""/>
      <w:lvlJc w:val="left"/>
      <w:pPr>
        <w:ind w:left="3000" w:hanging="360"/>
      </w:pPr>
      <w:rPr>
        <w:rFonts w:ascii="Symbol" w:hAnsi="Symbol" w:hint="default"/>
      </w:rPr>
    </w:lvl>
    <w:lvl w:ilvl="4" w:tplc="04150003" w:tentative="1">
      <w:start w:val="1"/>
      <w:numFmt w:val="bullet"/>
      <w:lvlText w:val="o"/>
      <w:lvlJc w:val="left"/>
      <w:pPr>
        <w:ind w:left="3720" w:hanging="360"/>
      </w:pPr>
      <w:rPr>
        <w:rFonts w:ascii="Courier New" w:hAnsi="Courier New" w:cs="Courier New" w:hint="default"/>
      </w:rPr>
    </w:lvl>
    <w:lvl w:ilvl="5" w:tplc="04150005" w:tentative="1">
      <w:start w:val="1"/>
      <w:numFmt w:val="bullet"/>
      <w:lvlText w:val=""/>
      <w:lvlJc w:val="left"/>
      <w:pPr>
        <w:ind w:left="4440" w:hanging="360"/>
      </w:pPr>
      <w:rPr>
        <w:rFonts w:ascii="Wingdings" w:hAnsi="Wingdings" w:hint="default"/>
      </w:rPr>
    </w:lvl>
    <w:lvl w:ilvl="6" w:tplc="04150001" w:tentative="1">
      <w:start w:val="1"/>
      <w:numFmt w:val="bullet"/>
      <w:lvlText w:val=""/>
      <w:lvlJc w:val="left"/>
      <w:pPr>
        <w:ind w:left="5160" w:hanging="360"/>
      </w:pPr>
      <w:rPr>
        <w:rFonts w:ascii="Symbol" w:hAnsi="Symbol" w:hint="default"/>
      </w:rPr>
    </w:lvl>
    <w:lvl w:ilvl="7" w:tplc="04150003" w:tentative="1">
      <w:start w:val="1"/>
      <w:numFmt w:val="bullet"/>
      <w:lvlText w:val="o"/>
      <w:lvlJc w:val="left"/>
      <w:pPr>
        <w:ind w:left="5880" w:hanging="360"/>
      </w:pPr>
      <w:rPr>
        <w:rFonts w:ascii="Courier New" w:hAnsi="Courier New" w:cs="Courier New" w:hint="default"/>
      </w:rPr>
    </w:lvl>
    <w:lvl w:ilvl="8" w:tplc="04150005" w:tentative="1">
      <w:start w:val="1"/>
      <w:numFmt w:val="bullet"/>
      <w:lvlText w:val=""/>
      <w:lvlJc w:val="left"/>
      <w:pPr>
        <w:ind w:left="6600" w:hanging="360"/>
      </w:pPr>
      <w:rPr>
        <w:rFonts w:ascii="Wingdings" w:hAnsi="Wingdings" w:hint="default"/>
      </w:rPr>
    </w:lvl>
  </w:abstractNum>
  <w:abstractNum w:abstractNumId="25">
    <w:nsid w:val="4A3C28FA"/>
    <w:multiLevelType w:val="hybridMultilevel"/>
    <w:tmpl w:val="7938E75E"/>
    <w:lvl w:ilvl="0" w:tplc="04150017">
      <w:start w:val="1"/>
      <w:numFmt w:val="lowerLetter"/>
      <w:lvlText w:val="%1)"/>
      <w:lvlJc w:val="left"/>
      <w:pPr>
        <w:ind w:left="2340" w:hanging="360"/>
      </w:pPr>
    </w:lvl>
    <w:lvl w:ilvl="1" w:tplc="04150019" w:tentative="1">
      <w:start w:val="1"/>
      <w:numFmt w:val="lowerLetter"/>
      <w:lvlText w:val="%2."/>
      <w:lvlJc w:val="left"/>
      <w:pPr>
        <w:ind w:left="3060" w:hanging="360"/>
      </w:pPr>
    </w:lvl>
    <w:lvl w:ilvl="2" w:tplc="0415001B" w:tentative="1">
      <w:start w:val="1"/>
      <w:numFmt w:val="lowerRoman"/>
      <w:lvlText w:val="%3."/>
      <w:lvlJc w:val="right"/>
      <w:pPr>
        <w:ind w:left="3780" w:hanging="180"/>
      </w:pPr>
    </w:lvl>
    <w:lvl w:ilvl="3" w:tplc="0415000F" w:tentative="1">
      <w:start w:val="1"/>
      <w:numFmt w:val="decimal"/>
      <w:lvlText w:val="%4."/>
      <w:lvlJc w:val="left"/>
      <w:pPr>
        <w:ind w:left="4500" w:hanging="360"/>
      </w:pPr>
    </w:lvl>
    <w:lvl w:ilvl="4" w:tplc="04150019" w:tentative="1">
      <w:start w:val="1"/>
      <w:numFmt w:val="lowerLetter"/>
      <w:lvlText w:val="%5."/>
      <w:lvlJc w:val="left"/>
      <w:pPr>
        <w:ind w:left="5220" w:hanging="360"/>
      </w:pPr>
    </w:lvl>
    <w:lvl w:ilvl="5" w:tplc="0415001B" w:tentative="1">
      <w:start w:val="1"/>
      <w:numFmt w:val="lowerRoman"/>
      <w:lvlText w:val="%6."/>
      <w:lvlJc w:val="right"/>
      <w:pPr>
        <w:ind w:left="5940" w:hanging="180"/>
      </w:pPr>
    </w:lvl>
    <w:lvl w:ilvl="6" w:tplc="0415000F" w:tentative="1">
      <w:start w:val="1"/>
      <w:numFmt w:val="decimal"/>
      <w:lvlText w:val="%7."/>
      <w:lvlJc w:val="left"/>
      <w:pPr>
        <w:ind w:left="6660" w:hanging="360"/>
      </w:pPr>
    </w:lvl>
    <w:lvl w:ilvl="7" w:tplc="04150019" w:tentative="1">
      <w:start w:val="1"/>
      <w:numFmt w:val="lowerLetter"/>
      <w:lvlText w:val="%8."/>
      <w:lvlJc w:val="left"/>
      <w:pPr>
        <w:ind w:left="7380" w:hanging="360"/>
      </w:pPr>
    </w:lvl>
    <w:lvl w:ilvl="8" w:tplc="0415001B" w:tentative="1">
      <w:start w:val="1"/>
      <w:numFmt w:val="lowerRoman"/>
      <w:lvlText w:val="%9."/>
      <w:lvlJc w:val="right"/>
      <w:pPr>
        <w:ind w:left="8100" w:hanging="180"/>
      </w:pPr>
    </w:lvl>
  </w:abstractNum>
  <w:abstractNum w:abstractNumId="26">
    <w:nsid w:val="4B733DCE"/>
    <w:multiLevelType w:val="hybridMultilevel"/>
    <w:tmpl w:val="984ACB98"/>
    <w:lvl w:ilvl="0" w:tplc="B16618B8">
      <w:start w:val="1"/>
      <w:numFmt w:val="upperRoman"/>
      <w:lvlText w:val="%1."/>
      <w:lvlJc w:val="left"/>
      <w:pPr>
        <w:ind w:left="1713" w:hanging="720"/>
      </w:pPr>
      <w:rPr>
        <w:rFonts w:hint="default"/>
        <w:b/>
      </w:rPr>
    </w:lvl>
    <w:lvl w:ilvl="1" w:tplc="04150017">
      <w:start w:val="1"/>
      <w:numFmt w:val="lowerLetter"/>
      <w:lvlText w:val="%2)"/>
      <w:lvlJc w:val="left"/>
      <w:pPr>
        <w:ind w:left="502" w:hanging="360"/>
      </w:pPr>
    </w:lvl>
    <w:lvl w:ilvl="2" w:tplc="C39E0E68">
      <w:start w:val="1"/>
      <w:numFmt w:val="decimal"/>
      <w:lvlText w:val="%3)"/>
      <w:lvlJc w:val="left"/>
      <w:pPr>
        <w:ind w:left="2340" w:hanging="360"/>
      </w:pPr>
      <w:rPr>
        <w:rFonts w:hint="default"/>
      </w:rPr>
    </w:lvl>
    <w:lvl w:ilvl="3" w:tplc="E0E09C0E">
      <w:start w:val="1"/>
      <w:numFmt w:val="lowerLetter"/>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4C7B44E4"/>
    <w:multiLevelType w:val="hybridMultilevel"/>
    <w:tmpl w:val="5F363310"/>
    <w:lvl w:ilvl="0" w:tplc="04150001">
      <w:start w:val="1"/>
      <w:numFmt w:val="bullet"/>
      <w:lvlText w:val=""/>
      <w:lvlJc w:val="left"/>
      <w:pPr>
        <w:ind w:left="1160" w:hanging="360"/>
      </w:pPr>
      <w:rPr>
        <w:rFonts w:ascii="Symbol" w:hAnsi="Symbol" w:hint="default"/>
      </w:rPr>
    </w:lvl>
    <w:lvl w:ilvl="1" w:tplc="04150003" w:tentative="1">
      <w:start w:val="1"/>
      <w:numFmt w:val="bullet"/>
      <w:lvlText w:val="o"/>
      <w:lvlJc w:val="left"/>
      <w:pPr>
        <w:ind w:left="1880" w:hanging="360"/>
      </w:pPr>
      <w:rPr>
        <w:rFonts w:ascii="Courier New" w:hAnsi="Courier New" w:cs="Courier New" w:hint="default"/>
      </w:rPr>
    </w:lvl>
    <w:lvl w:ilvl="2" w:tplc="04150005" w:tentative="1">
      <w:start w:val="1"/>
      <w:numFmt w:val="bullet"/>
      <w:lvlText w:val=""/>
      <w:lvlJc w:val="left"/>
      <w:pPr>
        <w:ind w:left="2600" w:hanging="360"/>
      </w:pPr>
      <w:rPr>
        <w:rFonts w:ascii="Wingdings" w:hAnsi="Wingdings" w:hint="default"/>
      </w:rPr>
    </w:lvl>
    <w:lvl w:ilvl="3" w:tplc="04150001" w:tentative="1">
      <w:start w:val="1"/>
      <w:numFmt w:val="bullet"/>
      <w:lvlText w:val=""/>
      <w:lvlJc w:val="left"/>
      <w:pPr>
        <w:ind w:left="3320" w:hanging="360"/>
      </w:pPr>
      <w:rPr>
        <w:rFonts w:ascii="Symbol" w:hAnsi="Symbol" w:hint="default"/>
      </w:rPr>
    </w:lvl>
    <w:lvl w:ilvl="4" w:tplc="04150003" w:tentative="1">
      <w:start w:val="1"/>
      <w:numFmt w:val="bullet"/>
      <w:lvlText w:val="o"/>
      <w:lvlJc w:val="left"/>
      <w:pPr>
        <w:ind w:left="4040" w:hanging="360"/>
      </w:pPr>
      <w:rPr>
        <w:rFonts w:ascii="Courier New" w:hAnsi="Courier New" w:cs="Courier New" w:hint="default"/>
      </w:rPr>
    </w:lvl>
    <w:lvl w:ilvl="5" w:tplc="04150005" w:tentative="1">
      <w:start w:val="1"/>
      <w:numFmt w:val="bullet"/>
      <w:lvlText w:val=""/>
      <w:lvlJc w:val="left"/>
      <w:pPr>
        <w:ind w:left="4760" w:hanging="360"/>
      </w:pPr>
      <w:rPr>
        <w:rFonts w:ascii="Wingdings" w:hAnsi="Wingdings" w:hint="default"/>
      </w:rPr>
    </w:lvl>
    <w:lvl w:ilvl="6" w:tplc="04150001" w:tentative="1">
      <w:start w:val="1"/>
      <w:numFmt w:val="bullet"/>
      <w:lvlText w:val=""/>
      <w:lvlJc w:val="left"/>
      <w:pPr>
        <w:ind w:left="5480" w:hanging="360"/>
      </w:pPr>
      <w:rPr>
        <w:rFonts w:ascii="Symbol" w:hAnsi="Symbol" w:hint="default"/>
      </w:rPr>
    </w:lvl>
    <w:lvl w:ilvl="7" w:tplc="04150003" w:tentative="1">
      <w:start w:val="1"/>
      <w:numFmt w:val="bullet"/>
      <w:lvlText w:val="o"/>
      <w:lvlJc w:val="left"/>
      <w:pPr>
        <w:ind w:left="6200" w:hanging="360"/>
      </w:pPr>
      <w:rPr>
        <w:rFonts w:ascii="Courier New" w:hAnsi="Courier New" w:cs="Courier New" w:hint="default"/>
      </w:rPr>
    </w:lvl>
    <w:lvl w:ilvl="8" w:tplc="04150005" w:tentative="1">
      <w:start w:val="1"/>
      <w:numFmt w:val="bullet"/>
      <w:lvlText w:val=""/>
      <w:lvlJc w:val="left"/>
      <w:pPr>
        <w:ind w:left="6920" w:hanging="360"/>
      </w:pPr>
      <w:rPr>
        <w:rFonts w:ascii="Wingdings" w:hAnsi="Wingdings" w:hint="default"/>
      </w:rPr>
    </w:lvl>
  </w:abstractNum>
  <w:abstractNum w:abstractNumId="28">
    <w:nsid w:val="51F85741"/>
    <w:multiLevelType w:val="hybridMultilevel"/>
    <w:tmpl w:val="4A6EEE6C"/>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9">
    <w:nsid w:val="522221A2"/>
    <w:multiLevelType w:val="multilevel"/>
    <w:tmpl w:val="08CCB614"/>
    <w:lvl w:ilvl="0">
      <w:start w:val="1"/>
      <w:numFmt w:val="decimal"/>
      <w:lvlText w:val="%1."/>
      <w:lvlJc w:val="left"/>
      <w:pPr>
        <w:ind w:left="1211" w:hanging="360"/>
      </w:pPr>
      <w:rPr>
        <w:rFonts w:hint="default"/>
      </w:rPr>
    </w:lvl>
    <w:lvl w:ilvl="1">
      <w:start w:val="1"/>
      <w:numFmt w:val="decimal"/>
      <w:isLgl/>
      <w:lvlText w:val="%1.%2"/>
      <w:lvlJc w:val="left"/>
      <w:pPr>
        <w:ind w:left="7165"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291" w:hanging="1440"/>
      </w:pPr>
      <w:rPr>
        <w:rFonts w:hint="default"/>
      </w:rPr>
    </w:lvl>
  </w:abstractNum>
  <w:abstractNum w:abstractNumId="30">
    <w:nsid w:val="532B540F"/>
    <w:multiLevelType w:val="hybridMultilevel"/>
    <w:tmpl w:val="3358FC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5F725E20"/>
    <w:multiLevelType w:val="hybridMultilevel"/>
    <w:tmpl w:val="971ED69A"/>
    <w:lvl w:ilvl="0" w:tplc="E4B80112">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2">
    <w:nsid w:val="62367656"/>
    <w:multiLevelType w:val="hybridMultilevel"/>
    <w:tmpl w:val="75A229D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624E0F8A"/>
    <w:multiLevelType w:val="hybridMultilevel"/>
    <w:tmpl w:val="BAA4D0DE"/>
    <w:lvl w:ilvl="0" w:tplc="9C20FCBE">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4">
    <w:nsid w:val="626466D7"/>
    <w:multiLevelType w:val="multilevel"/>
    <w:tmpl w:val="1B06F66C"/>
    <w:lvl w:ilvl="0">
      <w:start w:val="10"/>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66564AD4"/>
    <w:multiLevelType w:val="hybridMultilevel"/>
    <w:tmpl w:val="D056249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6A963FDF"/>
    <w:multiLevelType w:val="hybridMultilevel"/>
    <w:tmpl w:val="B622E3F8"/>
    <w:lvl w:ilvl="0" w:tplc="0415000F">
      <w:start w:val="1"/>
      <w:numFmt w:val="decimal"/>
      <w:lvlText w:val="%1."/>
      <w:lvlJc w:val="left"/>
      <w:pPr>
        <w:ind w:left="1146" w:hanging="360"/>
      </w:pPr>
      <w:rPr>
        <w:rFonts w:hint="default"/>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7">
    <w:nsid w:val="6C176F82"/>
    <w:multiLevelType w:val="hybridMultilevel"/>
    <w:tmpl w:val="54BAEC40"/>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38">
    <w:nsid w:val="6C524AF3"/>
    <w:multiLevelType w:val="hybridMultilevel"/>
    <w:tmpl w:val="23EC5B5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nsid w:val="6FCE7771"/>
    <w:multiLevelType w:val="hybridMultilevel"/>
    <w:tmpl w:val="B76E9622"/>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0">
    <w:nsid w:val="7A822690"/>
    <w:multiLevelType w:val="multilevel"/>
    <w:tmpl w:val="5C660F2C"/>
    <w:lvl w:ilvl="0">
      <w:start w:val="7"/>
      <w:numFmt w:val="decimal"/>
      <w:lvlText w:val="%1."/>
      <w:lvlJc w:val="left"/>
      <w:pPr>
        <w:ind w:left="360" w:hanging="360"/>
      </w:pPr>
      <w:rPr>
        <w:rFonts w:hint="default"/>
        <w:b w:val="0"/>
      </w:rPr>
    </w:lvl>
    <w:lvl w:ilvl="1">
      <w:start w:val="7"/>
      <w:numFmt w:val="decimal"/>
      <w:lvlText w:val="%1.%2."/>
      <w:lvlJc w:val="left"/>
      <w:pPr>
        <w:ind w:left="360" w:hanging="36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1">
    <w:nsid w:val="7A835519"/>
    <w:multiLevelType w:val="hybridMultilevel"/>
    <w:tmpl w:val="B76E9622"/>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num w:numId="1">
    <w:abstractNumId w:val="17"/>
  </w:num>
  <w:num w:numId="2">
    <w:abstractNumId w:val="2"/>
  </w:num>
  <w:num w:numId="3">
    <w:abstractNumId w:val="36"/>
  </w:num>
  <w:num w:numId="4">
    <w:abstractNumId w:val="6"/>
  </w:num>
  <w:num w:numId="5">
    <w:abstractNumId w:val="23"/>
  </w:num>
  <w:num w:numId="6">
    <w:abstractNumId w:val="3"/>
  </w:num>
  <w:num w:numId="7">
    <w:abstractNumId w:val="16"/>
  </w:num>
  <w:num w:numId="8">
    <w:abstractNumId w:val="22"/>
  </w:num>
  <w:num w:numId="9">
    <w:abstractNumId w:val="33"/>
  </w:num>
  <w:num w:numId="10">
    <w:abstractNumId w:val="4"/>
  </w:num>
  <w:num w:numId="11">
    <w:abstractNumId w:val="10"/>
  </w:num>
  <w:num w:numId="12">
    <w:abstractNumId w:val="8"/>
  </w:num>
  <w:num w:numId="13">
    <w:abstractNumId w:val="41"/>
  </w:num>
  <w:num w:numId="14">
    <w:abstractNumId w:val="30"/>
  </w:num>
  <w:num w:numId="15">
    <w:abstractNumId w:val="38"/>
  </w:num>
  <w:num w:numId="16">
    <w:abstractNumId w:val="15"/>
  </w:num>
  <w:num w:numId="17">
    <w:abstractNumId w:val="25"/>
  </w:num>
  <w:num w:numId="18">
    <w:abstractNumId w:val="37"/>
  </w:num>
  <w:num w:numId="19">
    <w:abstractNumId w:val="35"/>
  </w:num>
  <w:num w:numId="20">
    <w:abstractNumId w:val="26"/>
  </w:num>
  <w:num w:numId="21">
    <w:abstractNumId w:val="29"/>
  </w:num>
  <w:num w:numId="22">
    <w:abstractNumId w:val="5"/>
  </w:num>
  <w:num w:numId="23">
    <w:abstractNumId w:val="9"/>
  </w:num>
  <w:num w:numId="24">
    <w:abstractNumId w:val="39"/>
  </w:num>
  <w:num w:numId="25">
    <w:abstractNumId w:val="28"/>
  </w:num>
  <w:num w:numId="26">
    <w:abstractNumId w:val="21"/>
  </w:num>
  <w:num w:numId="27">
    <w:abstractNumId w:val="31"/>
  </w:num>
  <w:num w:numId="28">
    <w:abstractNumId w:val="14"/>
  </w:num>
  <w:num w:numId="29">
    <w:abstractNumId w:val="7"/>
  </w:num>
  <w:num w:numId="30">
    <w:abstractNumId w:val="11"/>
  </w:num>
  <w:num w:numId="31">
    <w:abstractNumId w:val="24"/>
  </w:num>
  <w:num w:numId="32">
    <w:abstractNumId w:val="18"/>
  </w:num>
  <w:num w:numId="33">
    <w:abstractNumId w:val="1"/>
  </w:num>
  <w:num w:numId="34">
    <w:abstractNumId w:val="40"/>
  </w:num>
  <w:num w:numId="35">
    <w:abstractNumId w:val="12"/>
  </w:num>
  <w:num w:numId="36">
    <w:abstractNumId w:val="27"/>
  </w:num>
  <w:num w:numId="37">
    <w:abstractNumId w:val="20"/>
  </w:num>
  <w:num w:numId="38">
    <w:abstractNumId w:val="19"/>
  </w:num>
  <w:num w:numId="39">
    <w:abstractNumId w:val="32"/>
  </w:num>
  <w:num w:numId="40">
    <w:abstractNumId w:val="34"/>
  </w:num>
  <w:num w:numId="41">
    <w:abstractNumId w:val="13"/>
  </w:num>
  <w:num w:numId="42">
    <w:abstractNumId w:val="0"/>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3844"/>
    <w:rsid w:val="00001232"/>
    <w:rsid w:val="00006AE7"/>
    <w:rsid w:val="000126DE"/>
    <w:rsid w:val="00014DC9"/>
    <w:rsid w:val="00022F8B"/>
    <w:rsid w:val="0006452D"/>
    <w:rsid w:val="00070FCD"/>
    <w:rsid w:val="00072AFE"/>
    <w:rsid w:val="000A5398"/>
    <w:rsid w:val="000A5A9A"/>
    <w:rsid w:val="000C788F"/>
    <w:rsid w:val="000D009F"/>
    <w:rsid w:val="00123476"/>
    <w:rsid w:val="0014422C"/>
    <w:rsid w:val="00170737"/>
    <w:rsid w:val="001B0987"/>
    <w:rsid w:val="001D34B9"/>
    <w:rsid w:val="00210E22"/>
    <w:rsid w:val="00211E1C"/>
    <w:rsid w:val="00216370"/>
    <w:rsid w:val="002234EB"/>
    <w:rsid w:val="00251F85"/>
    <w:rsid w:val="002530A8"/>
    <w:rsid w:val="00256407"/>
    <w:rsid w:val="00266E9C"/>
    <w:rsid w:val="00276A7E"/>
    <w:rsid w:val="002864B8"/>
    <w:rsid w:val="002973B8"/>
    <w:rsid w:val="002A1411"/>
    <w:rsid w:val="002B7D36"/>
    <w:rsid w:val="002D491B"/>
    <w:rsid w:val="002D76D7"/>
    <w:rsid w:val="002F522A"/>
    <w:rsid w:val="002F66B6"/>
    <w:rsid w:val="00360243"/>
    <w:rsid w:val="00363E73"/>
    <w:rsid w:val="00370468"/>
    <w:rsid w:val="003869F7"/>
    <w:rsid w:val="00390C0D"/>
    <w:rsid w:val="0039325A"/>
    <w:rsid w:val="003D3844"/>
    <w:rsid w:val="003D6A85"/>
    <w:rsid w:val="003E653C"/>
    <w:rsid w:val="0040625A"/>
    <w:rsid w:val="004152C1"/>
    <w:rsid w:val="00422CC2"/>
    <w:rsid w:val="0042589F"/>
    <w:rsid w:val="004453CD"/>
    <w:rsid w:val="00450D90"/>
    <w:rsid w:val="00476544"/>
    <w:rsid w:val="004800A8"/>
    <w:rsid w:val="0048284C"/>
    <w:rsid w:val="004C0E10"/>
    <w:rsid w:val="004C32EF"/>
    <w:rsid w:val="004F45FB"/>
    <w:rsid w:val="00503D65"/>
    <w:rsid w:val="005667EE"/>
    <w:rsid w:val="00590CE7"/>
    <w:rsid w:val="005B40D8"/>
    <w:rsid w:val="005B7C63"/>
    <w:rsid w:val="005F6B41"/>
    <w:rsid w:val="006010E0"/>
    <w:rsid w:val="00603860"/>
    <w:rsid w:val="0060547C"/>
    <w:rsid w:val="0060588A"/>
    <w:rsid w:val="00647FE2"/>
    <w:rsid w:val="0066110A"/>
    <w:rsid w:val="00662CB2"/>
    <w:rsid w:val="00674E65"/>
    <w:rsid w:val="0068113E"/>
    <w:rsid w:val="00696E4F"/>
    <w:rsid w:val="006A273F"/>
    <w:rsid w:val="006D4519"/>
    <w:rsid w:val="00716AC6"/>
    <w:rsid w:val="00776B9E"/>
    <w:rsid w:val="00786448"/>
    <w:rsid w:val="00794003"/>
    <w:rsid w:val="007C12D6"/>
    <w:rsid w:val="007D2660"/>
    <w:rsid w:val="007E58EE"/>
    <w:rsid w:val="007F7C68"/>
    <w:rsid w:val="008033C1"/>
    <w:rsid w:val="0081216D"/>
    <w:rsid w:val="00814C75"/>
    <w:rsid w:val="00815A7C"/>
    <w:rsid w:val="00827110"/>
    <w:rsid w:val="00881694"/>
    <w:rsid w:val="00895448"/>
    <w:rsid w:val="00895ABB"/>
    <w:rsid w:val="008B2381"/>
    <w:rsid w:val="008E7020"/>
    <w:rsid w:val="00912997"/>
    <w:rsid w:val="009547E2"/>
    <w:rsid w:val="00956776"/>
    <w:rsid w:val="00966254"/>
    <w:rsid w:val="00972B08"/>
    <w:rsid w:val="009827BF"/>
    <w:rsid w:val="009E5D04"/>
    <w:rsid w:val="009F4623"/>
    <w:rsid w:val="009F5EA4"/>
    <w:rsid w:val="00A22076"/>
    <w:rsid w:val="00A25E2D"/>
    <w:rsid w:val="00A54D6D"/>
    <w:rsid w:val="00A6619B"/>
    <w:rsid w:val="00A6692E"/>
    <w:rsid w:val="00A6767B"/>
    <w:rsid w:val="00A83B8E"/>
    <w:rsid w:val="00A85CAA"/>
    <w:rsid w:val="00A95076"/>
    <w:rsid w:val="00AA458B"/>
    <w:rsid w:val="00AB0F58"/>
    <w:rsid w:val="00AC451A"/>
    <w:rsid w:val="00B0048A"/>
    <w:rsid w:val="00B079BC"/>
    <w:rsid w:val="00B178CD"/>
    <w:rsid w:val="00B345FF"/>
    <w:rsid w:val="00B370B8"/>
    <w:rsid w:val="00B72F65"/>
    <w:rsid w:val="00B7772A"/>
    <w:rsid w:val="00B82997"/>
    <w:rsid w:val="00BB21DF"/>
    <w:rsid w:val="00BF0508"/>
    <w:rsid w:val="00C166B2"/>
    <w:rsid w:val="00C442F9"/>
    <w:rsid w:val="00C676CB"/>
    <w:rsid w:val="00C768C4"/>
    <w:rsid w:val="00C77737"/>
    <w:rsid w:val="00C92409"/>
    <w:rsid w:val="00CC0270"/>
    <w:rsid w:val="00CD2DF5"/>
    <w:rsid w:val="00D01A17"/>
    <w:rsid w:val="00D05A5F"/>
    <w:rsid w:val="00D34ECB"/>
    <w:rsid w:val="00D4511C"/>
    <w:rsid w:val="00D961F1"/>
    <w:rsid w:val="00DF0507"/>
    <w:rsid w:val="00E151BD"/>
    <w:rsid w:val="00E165DC"/>
    <w:rsid w:val="00E26FC2"/>
    <w:rsid w:val="00E310AC"/>
    <w:rsid w:val="00E35967"/>
    <w:rsid w:val="00E4675C"/>
    <w:rsid w:val="00E56903"/>
    <w:rsid w:val="00E647CE"/>
    <w:rsid w:val="00E73BCD"/>
    <w:rsid w:val="00E854BB"/>
    <w:rsid w:val="00EB0E9A"/>
    <w:rsid w:val="00EC4085"/>
    <w:rsid w:val="00ED3122"/>
    <w:rsid w:val="00EE765A"/>
    <w:rsid w:val="00F13767"/>
    <w:rsid w:val="00F315EE"/>
    <w:rsid w:val="00F432E6"/>
    <w:rsid w:val="00F72FE7"/>
    <w:rsid w:val="00F90E09"/>
    <w:rsid w:val="00FD3CB4"/>
    <w:rsid w:val="00FD6CD7"/>
    <w:rsid w:val="00FF39E0"/>
    <w:rsid w:val="00FF68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sz w:val="22"/>
        <w:szCs w:val="22"/>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
    <w:qFormat/>
    <w:rsid w:val="004F45FB"/>
    <w:pPr>
      <w:keepNext/>
      <w:spacing w:before="240" w:after="60"/>
      <w:outlineLvl w:val="0"/>
    </w:pPr>
    <w:rPr>
      <w:rFonts w:ascii="Arial" w:eastAsia="Calibri" w:hAnsi="Arial"/>
      <w:b/>
      <w:bCs/>
      <w:kern w:val="32"/>
      <w:sz w:val="32"/>
      <w:szCs w:val="32"/>
    </w:rPr>
  </w:style>
  <w:style w:type="paragraph" w:styleId="Nagwek4">
    <w:name w:val="heading 4"/>
    <w:basedOn w:val="Normalny"/>
    <w:next w:val="Normalny"/>
    <w:link w:val="Nagwek4Znak"/>
    <w:qFormat/>
    <w:rsid w:val="004F45FB"/>
    <w:pPr>
      <w:keepNext/>
      <w:spacing w:before="240" w:after="60"/>
      <w:outlineLvl w:val="3"/>
    </w:pPr>
    <w:rPr>
      <w:rFonts w:eastAsia="Calibri"/>
      <w:b/>
      <w:b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D961F1"/>
    <w:rPr>
      <w:color w:val="0000FF" w:themeColor="hyperlink"/>
      <w:u w:val="single"/>
    </w:rPr>
  </w:style>
  <w:style w:type="table" w:styleId="Tabela-Siatka">
    <w:name w:val="Table Grid"/>
    <w:basedOn w:val="Standardowy"/>
    <w:uiPriority w:val="59"/>
    <w:rsid w:val="00E647C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kapitzlist">
    <w:name w:val="List Paragraph"/>
    <w:basedOn w:val="Normalny"/>
    <w:uiPriority w:val="34"/>
    <w:qFormat/>
    <w:rsid w:val="004453CD"/>
    <w:pPr>
      <w:ind w:left="720"/>
      <w:contextualSpacing/>
    </w:pPr>
  </w:style>
  <w:style w:type="paragraph" w:styleId="Nagwek">
    <w:name w:val="header"/>
    <w:basedOn w:val="Normalny"/>
    <w:link w:val="NagwekZnak"/>
    <w:uiPriority w:val="99"/>
    <w:unhideWhenUsed/>
    <w:rsid w:val="0042589F"/>
    <w:pPr>
      <w:tabs>
        <w:tab w:val="center" w:pos="4536"/>
        <w:tab w:val="right" w:pos="9072"/>
      </w:tabs>
    </w:pPr>
  </w:style>
  <w:style w:type="character" w:customStyle="1" w:styleId="NagwekZnak">
    <w:name w:val="Nagłówek Znak"/>
    <w:basedOn w:val="Domylnaczcionkaakapitu"/>
    <w:link w:val="Nagwek"/>
    <w:uiPriority w:val="99"/>
    <w:rsid w:val="0042589F"/>
  </w:style>
  <w:style w:type="paragraph" w:styleId="Stopka">
    <w:name w:val="footer"/>
    <w:basedOn w:val="Normalny"/>
    <w:link w:val="StopkaZnak"/>
    <w:uiPriority w:val="99"/>
    <w:unhideWhenUsed/>
    <w:rsid w:val="0042589F"/>
    <w:pPr>
      <w:tabs>
        <w:tab w:val="center" w:pos="4536"/>
        <w:tab w:val="right" w:pos="9072"/>
      </w:tabs>
    </w:pPr>
  </w:style>
  <w:style w:type="character" w:customStyle="1" w:styleId="StopkaZnak">
    <w:name w:val="Stopka Znak"/>
    <w:basedOn w:val="Domylnaczcionkaakapitu"/>
    <w:link w:val="Stopka"/>
    <w:uiPriority w:val="99"/>
    <w:rsid w:val="0042589F"/>
  </w:style>
  <w:style w:type="paragraph" w:styleId="Tekstdymka">
    <w:name w:val="Balloon Text"/>
    <w:basedOn w:val="Normalny"/>
    <w:link w:val="TekstdymkaZnak"/>
    <w:uiPriority w:val="99"/>
    <w:semiHidden/>
    <w:unhideWhenUsed/>
    <w:rsid w:val="000A5A9A"/>
    <w:rPr>
      <w:rFonts w:ascii="Tahoma" w:hAnsi="Tahoma" w:cs="Tahoma"/>
      <w:sz w:val="16"/>
      <w:szCs w:val="16"/>
    </w:rPr>
  </w:style>
  <w:style w:type="character" w:customStyle="1" w:styleId="TekstdymkaZnak">
    <w:name w:val="Tekst dymka Znak"/>
    <w:basedOn w:val="Domylnaczcionkaakapitu"/>
    <w:link w:val="Tekstdymka"/>
    <w:uiPriority w:val="99"/>
    <w:semiHidden/>
    <w:rsid w:val="000A5A9A"/>
    <w:rPr>
      <w:rFonts w:ascii="Tahoma" w:hAnsi="Tahoma" w:cs="Tahoma"/>
      <w:sz w:val="16"/>
      <w:szCs w:val="16"/>
    </w:rPr>
  </w:style>
  <w:style w:type="paragraph" w:customStyle="1" w:styleId="Styl1">
    <w:name w:val="Styl1"/>
    <w:basedOn w:val="Normalny"/>
    <w:next w:val="Listapunktowana2"/>
    <w:autoRedefine/>
    <w:rsid w:val="00256407"/>
    <w:pPr>
      <w:numPr>
        <w:numId w:val="8"/>
      </w:numPr>
      <w:tabs>
        <w:tab w:val="left" w:pos="426"/>
      </w:tabs>
      <w:ind w:left="426" w:hanging="426"/>
      <w:jc w:val="both"/>
    </w:pPr>
    <w:rPr>
      <w:rFonts w:eastAsia="Times New Roman"/>
      <w:sz w:val="24"/>
      <w:szCs w:val="24"/>
    </w:rPr>
  </w:style>
  <w:style w:type="paragraph" w:styleId="Listapunktowana2">
    <w:name w:val="List Bullet 2"/>
    <w:basedOn w:val="Normalny"/>
    <w:uiPriority w:val="99"/>
    <w:unhideWhenUsed/>
    <w:rsid w:val="00256407"/>
    <w:pPr>
      <w:numPr>
        <w:numId w:val="2"/>
      </w:numPr>
      <w:contextualSpacing/>
    </w:pPr>
  </w:style>
  <w:style w:type="character" w:customStyle="1" w:styleId="Nagwek1Znak">
    <w:name w:val="Nagłówek 1 Znak"/>
    <w:basedOn w:val="Domylnaczcionkaakapitu"/>
    <w:link w:val="Nagwek1"/>
    <w:rsid w:val="004F45FB"/>
    <w:rPr>
      <w:rFonts w:ascii="Arial" w:eastAsia="Calibri" w:hAnsi="Arial"/>
      <w:b/>
      <w:bCs/>
      <w:kern w:val="32"/>
      <w:sz w:val="32"/>
      <w:szCs w:val="32"/>
    </w:rPr>
  </w:style>
  <w:style w:type="character" w:customStyle="1" w:styleId="Nagwek4Znak">
    <w:name w:val="Nagłówek 4 Znak"/>
    <w:basedOn w:val="Domylnaczcionkaakapitu"/>
    <w:link w:val="Nagwek4"/>
    <w:rsid w:val="004F45FB"/>
    <w:rPr>
      <w:rFonts w:eastAsia="Calibri"/>
      <w:b/>
      <w:bCs/>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sz w:val="22"/>
        <w:szCs w:val="22"/>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
    <w:qFormat/>
    <w:rsid w:val="004F45FB"/>
    <w:pPr>
      <w:keepNext/>
      <w:spacing w:before="240" w:after="60"/>
      <w:outlineLvl w:val="0"/>
    </w:pPr>
    <w:rPr>
      <w:rFonts w:ascii="Arial" w:eastAsia="Calibri" w:hAnsi="Arial"/>
      <w:b/>
      <w:bCs/>
      <w:kern w:val="32"/>
      <w:sz w:val="32"/>
      <w:szCs w:val="32"/>
    </w:rPr>
  </w:style>
  <w:style w:type="paragraph" w:styleId="Nagwek4">
    <w:name w:val="heading 4"/>
    <w:basedOn w:val="Normalny"/>
    <w:next w:val="Normalny"/>
    <w:link w:val="Nagwek4Znak"/>
    <w:qFormat/>
    <w:rsid w:val="004F45FB"/>
    <w:pPr>
      <w:keepNext/>
      <w:spacing w:before="240" w:after="60"/>
      <w:outlineLvl w:val="3"/>
    </w:pPr>
    <w:rPr>
      <w:rFonts w:eastAsia="Calibri"/>
      <w:b/>
      <w:b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D961F1"/>
    <w:rPr>
      <w:color w:val="0000FF" w:themeColor="hyperlink"/>
      <w:u w:val="single"/>
    </w:rPr>
  </w:style>
  <w:style w:type="table" w:styleId="Tabela-Siatka">
    <w:name w:val="Table Grid"/>
    <w:basedOn w:val="Standardowy"/>
    <w:uiPriority w:val="59"/>
    <w:rsid w:val="00E647C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kapitzlist">
    <w:name w:val="List Paragraph"/>
    <w:basedOn w:val="Normalny"/>
    <w:uiPriority w:val="34"/>
    <w:qFormat/>
    <w:rsid w:val="004453CD"/>
    <w:pPr>
      <w:ind w:left="720"/>
      <w:contextualSpacing/>
    </w:pPr>
  </w:style>
  <w:style w:type="paragraph" w:styleId="Nagwek">
    <w:name w:val="header"/>
    <w:basedOn w:val="Normalny"/>
    <w:link w:val="NagwekZnak"/>
    <w:uiPriority w:val="99"/>
    <w:unhideWhenUsed/>
    <w:rsid w:val="0042589F"/>
    <w:pPr>
      <w:tabs>
        <w:tab w:val="center" w:pos="4536"/>
        <w:tab w:val="right" w:pos="9072"/>
      </w:tabs>
    </w:pPr>
  </w:style>
  <w:style w:type="character" w:customStyle="1" w:styleId="NagwekZnak">
    <w:name w:val="Nagłówek Znak"/>
    <w:basedOn w:val="Domylnaczcionkaakapitu"/>
    <w:link w:val="Nagwek"/>
    <w:uiPriority w:val="99"/>
    <w:rsid w:val="0042589F"/>
  </w:style>
  <w:style w:type="paragraph" w:styleId="Stopka">
    <w:name w:val="footer"/>
    <w:basedOn w:val="Normalny"/>
    <w:link w:val="StopkaZnak"/>
    <w:uiPriority w:val="99"/>
    <w:unhideWhenUsed/>
    <w:rsid w:val="0042589F"/>
    <w:pPr>
      <w:tabs>
        <w:tab w:val="center" w:pos="4536"/>
        <w:tab w:val="right" w:pos="9072"/>
      </w:tabs>
    </w:pPr>
  </w:style>
  <w:style w:type="character" w:customStyle="1" w:styleId="StopkaZnak">
    <w:name w:val="Stopka Znak"/>
    <w:basedOn w:val="Domylnaczcionkaakapitu"/>
    <w:link w:val="Stopka"/>
    <w:uiPriority w:val="99"/>
    <w:rsid w:val="0042589F"/>
  </w:style>
  <w:style w:type="paragraph" w:styleId="Tekstdymka">
    <w:name w:val="Balloon Text"/>
    <w:basedOn w:val="Normalny"/>
    <w:link w:val="TekstdymkaZnak"/>
    <w:uiPriority w:val="99"/>
    <w:semiHidden/>
    <w:unhideWhenUsed/>
    <w:rsid w:val="000A5A9A"/>
    <w:rPr>
      <w:rFonts w:ascii="Tahoma" w:hAnsi="Tahoma" w:cs="Tahoma"/>
      <w:sz w:val="16"/>
      <w:szCs w:val="16"/>
    </w:rPr>
  </w:style>
  <w:style w:type="character" w:customStyle="1" w:styleId="TekstdymkaZnak">
    <w:name w:val="Tekst dymka Znak"/>
    <w:basedOn w:val="Domylnaczcionkaakapitu"/>
    <w:link w:val="Tekstdymka"/>
    <w:uiPriority w:val="99"/>
    <w:semiHidden/>
    <w:rsid w:val="000A5A9A"/>
    <w:rPr>
      <w:rFonts w:ascii="Tahoma" w:hAnsi="Tahoma" w:cs="Tahoma"/>
      <w:sz w:val="16"/>
      <w:szCs w:val="16"/>
    </w:rPr>
  </w:style>
  <w:style w:type="paragraph" w:customStyle="1" w:styleId="Styl1">
    <w:name w:val="Styl1"/>
    <w:basedOn w:val="Normalny"/>
    <w:next w:val="Listapunktowana2"/>
    <w:autoRedefine/>
    <w:rsid w:val="00256407"/>
    <w:pPr>
      <w:numPr>
        <w:numId w:val="8"/>
      </w:numPr>
      <w:tabs>
        <w:tab w:val="left" w:pos="426"/>
      </w:tabs>
      <w:ind w:left="426" w:hanging="426"/>
      <w:jc w:val="both"/>
    </w:pPr>
    <w:rPr>
      <w:rFonts w:eastAsia="Times New Roman"/>
      <w:sz w:val="24"/>
      <w:szCs w:val="24"/>
    </w:rPr>
  </w:style>
  <w:style w:type="paragraph" w:styleId="Listapunktowana2">
    <w:name w:val="List Bullet 2"/>
    <w:basedOn w:val="Normalny"/>
    <w:uiPriority w:val="99"/>
    <w:unhideWhenUsed/>
    <w:rsid w:val="00256407"/>
    <w:pPr>
      <w:numPr>
        <w:numId w:val="2"/>
      </w:numPr>
      <w:contextualSpacing/>
    </w:pPr>
  </w:style>
  <w:style w:type="character" w:customStyle="1" w:styleId="Nagwek1Znak">
    <w:name w:val="Nagłówek 1 Znak"/>
    <w:basedOn w:val="Domylnaczcionkaakapitu"/>
    <w:link w:val="Nagwek1"/>
    <w:rsid w:val="004F45FB"/>
    <w:rPr>
      <w:rFonts w:ascii="Arial" w:eastAsia="Calibri" w:hAnsi="Arial"/>
      <w:b/>
      <w:bCs/>
      <w:kern w:val="32"/>
      <w:sz w:val="32"/>
      <w:szCs w:val="32"/>
    </w:rPr>
  </w:style>
  <w:style w:type="character" w:customStyle="1" w:styleId="Nagwek4Znak">
    <w:name w:val="Nagłówek 4 Znak"/>
    <w:basedOn w:val="Domylnaczcionkaakapitu"/>
    <w:link w:val="Nagwek4"/>
    <w:rsid w:val="004F45FB"/>
    <w:rPr>
      <w:rFonts w:eastAsia="Calibri"/>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info@wiktrans.p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iktrans.pl/"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80E343-2E62-4B7A-8054-4D735D1F73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4327</Words>
  <Characters>25962</Characters>
  <Application>Microsoft Office Word</Application>
  <DocSecurity>0</DocSecurity>
  <Lines>216</Lines>
  <Paragraphs>60</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30229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ŁC</cp:lastModifiedBy>
  <cp:revision>2</cp:revision>
  <cp:lastPrinted>2019-06-28T10:38:00Z</cp:lastPrinted>
  <dcterms:created xsi:type="dcterms:W3CDTF">2017-09-18T13:18:00Z</dcterms:created>
  <dcterms:modified xsi:type="dcterms:W3CDTF">2017-09-18T13:18:00Z</dcterms:modified>
</cp:coreProperties>
</file>